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6A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ОТЧЕТ</w:t>
      </w:r>
    </w:p>
    <w:p w:rsidR="00044F6A" w:rsidRPr="004D01D3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4"/>
          <w:szCs w:val="26"/>
          <w:u w:val="single"/>
        </w:rPr>
      </w:pPr>
      <w:r w:rsidRPr="004D01D3">
        <w:rPr>
          <w:rFonts w:ascii="Times New Roman" w:hAnsi="Times New Roman"/>
          <w:b/>
          <w:sz w:val="24"/>
          <w:szCs w:val="26"/>
          <w:u w:val="single"/>
        </w:rPr>
        <w:t>Комитет образования</w:t>
      </w:r>
      <w:r w:rsidR="003475CC" w:rsidRPr="004D01D3">
        <w:rPr>
          <w:rFonts w:ascii="Times New Roman" w:hAnsi="Times New Roman"/>
          <w:b/>
          <w:sz w:val="24"/>
          <w:szCs w:val="26"/>
          <w:u w:val="single"/>
        </w:rPr>
        <w:t xml:space="preserve"> Администрации </w:t>
      </w:r>
      <w:r w:rsidRPr="004D01D3">
        <w:rPr>
          <w:rFonts w:ascii="Times New Roman" w:hAnsi="Times New Roman"/>
          <w:b/>
          <w:sz w:val="24"/>
          <w:szCs w:val="26"/>
          <w:u w:val="single"/>
        </w:rPr>
        <w:t xml:space="preserve"> Окуловского муниципального района</w:t>
      </w:r>
    </w:p>
    <w:p w:rsidR="00044F6A" w:rsidRDefault="00044F6A" w:rsidP="000B0569">
      <w:pPr>
        <w:pStyle w:val="a5"/>
        <w:spacing w:after="0" w:line="360" w:lineRule="atLeast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44F6A" w:rsidRPr="00044F6A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44F6A">
        <w:rPr>
          <w:rFonts w:ascii="Times New Roman" w:hAnsi="Times New Roman"/>
          <w:b/>
          <w:sz w:val="28"/>
          <w:szCs w:val="28"/>
        </w:rPr>
        <w:t>О результатах анализа состояния и перспектив развития системы образования</w:t>
      </w:r>
      <w:r w:rsidR="00633F7B">
        <w:rPr>
          <w:rFonts w:ascii="Times New Roman" w:hAnsi="Times New Roman"/>
          <w:b/>
          <w:sz w:val="28"/>
          <w:szCs w:val="28"/>
        </w:rPr>
        <w:t xml:space="preserve"> </w:t>
      </w:r>
      <w:r w:rsidRPr="00044F6A">
        <w:rPr>
          <w:rFonts w:ascii="Times New Roman" w:hAnsi="Times New Roman"/>
          <w:b/>
          <w:sz w:val="28"/>
          <w:szCs w:val="28"/>
        </w:rPr>
        <w:t>за 201</w:t>
      </w:r>
      <w:r w:rsidR="00FA7538">
        <w:rPr>
          <w:rFonts w:ascii="Times New Roman" w:hAnsi="Times New Roman"/>
          <w:b/>
          <w:sz w:val="28"/>
          <w:szCs w:val="28"/>
        </w:rPr>
        <w:t>7</w:t>
      </w:r>
      <w:r w:rsidRPr="00044F6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B720C" w:rsidRPr="00DB720C" w:rsidRDefault="00DB720C" w:rsidP="000B0569">
      <w:pPr>
        <w:numPr>
          <w:ilvl w:val="0"/>
          <w:numId w:val="8"/>
        </w:numPr>
        <w:tabs>
          <w:tab w:val="left" w:pos="851"/>
          <w:tab w:val="left" w:pos="993"/>
        </w:tabs>
        <w:spacing w:after="0" w:line="360" w:lineRule="atLeast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B720C">
        <w:rPr>
          <w:rFonts w:ascii="Times New Roman" w:eastAsia="Calibri" w:hAnsi="Times New Roman" w:cs="Times New Roman"/>
          <w:b/>
          <w:sz w:val="28"/>
          <w:szCs w:val="28"/>
        </w:rPr>
        <w:t>Анализ состояния и перспективы развития системы образования</w:t>
      </w:r>
    </w:p>
    <w:p w:rsidR="00DB720C" w:rsidRPr="00DB720C" w:rsidRDefault="00DB720C" w:rsidP="000B0569">
      <w:pPr>
        <w:tabs>
          <w:tab w:val="left" w:pos="851"/>
          <w:tab w:val="left" w:pos="993"/>
        </w:tabs>
        <w:spacing w:after="0" w:line="360" w:lineRule="atLeast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B720C">
        <w:rPr>
          <w:rFonts w:ascii="Times New Roman" w:eastAsia="Calibri" w:hAnsi="Times New Roman" w:cs="Times New Roman"/>
          <w:b/>
          <w:sz w:val="28"/>
          <w:szCs w:val="28"/>
        </w:rPr>
        <w:t>1. Вводная часть</w:t>
      </w:r>
    </w:p>
    <w:p w:rsidR="00DB720C" w:rsidRPr="00DB720C" w:rsidRDefault="00DB720C" w:rsidP="000B0569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20C">
        <w:rPr>
          <w:rFonts w:ascii="Times New Roman" w:eastAsia="Calibri" w:hAnsi="Times New Roman" w:cs="Times New Roman"/>
          <w:b/>
          <w:sz w:val="28"/>
          <w:szCs w:val="28"/>
        </w:rPr>
        <w:t xml:space="preserve">Общая социально-экономическая характеристика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Окуловского </w:t>
      </w:r>
      <w:r w:rsidRPr="00DB720C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Новгородской области</w:t>
      </w:r>
    </w:p>
    <w:p w:rsidR="00044F6A" w:rsidRDefault="00044F6A" w:rsidP="000B0569">
      <w:pPr>
        <w:pStyle w:val="a5"/>
        <w:spacing w:after="0" w:line="36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C6200" w:rsidRPr="00B91A46" w:rsidRDefault="00DC6200" w:rsidP="003105EF">
      <w:pPr>
        <w:pStyle w:val="a3"/>
        <w:shd w:val="clear" w:color="auto" w:fill="FFFFFF"/>
        <w:spacing w:before="0" w:beforeAutospacing="0" w:after="0" w:afterAutospacing="0" w:line="350" w:lineRule="atLeast"/>
        <w:ind w:firstLine="709"/>
        <w:jc w:val="both"/>
        <w:rPr>
          <w:sz w:val="28"/>
          <w:szCs w:val="28"/>
        </w:rPr>
      </w:pPr>
      <w:r w:rsidRPr="00B91A46">
        <w:rPr>
          <w:bCs/>
          <w:sz w:val="28"/>
          <w:szCs w:val="28"/>
        </w:rPr>
        <w:t>Окуловский муниципальный район</w:t>
      </w:r>
      <w:r w:rsidRPr="00B91A46">
        <w:rPr>
          <w:sz w:val="28"/>
          <w:szCs w:val="28"/>
        </w:rPr>
        <w:t> </w:t>
      </w:r>
      <w:r w:rsidR="004A30F4">
        <w:rPr>
          <w:sz w:val="28"/>
          <w:szCs w:val="28"/>
        </w:rPr>
        <w:t>–</w:t>
      </w:r>
      <w:r w:rsidRPr="00B91A46">
        <w:rPr>
          <w:rStyle w:val="apple-converted-space"/>
          <w:sz w:val="28"/>
          <w:szCs w:val="28"/>
        </w:rPr>
        <w:t> </w:t>
      </w:r>
      <w:hyperlink r:id="rId9" w:tooltip="Муниципальное образование" w:history="1">
        <w:r w:rsidRPr="00B91A46">
          <w:rPr>
            <w:sz w:val="28"/>
            <w:szCs w:val="28"/>
          </w:rPr>
          <w:t>муниципальное</w:t>
        </w:r>
        <w:r w:rsidR="00357DAC">
          <w:rPr>
            <w:sz w:val="28"/>
            <w:szCs w:val="28"/>
          </w:rPr>
          <w:t xml:space="preserve"> </w:t>
        </w:r>
        <w:r w:rsidRPr="00B91A46">
          <w:rPr>
            <w:sz w:val="28"/>
            <w:szCs w:val="28"/>
          </w:rPr>
          <w:t>образование</w:t>
        </w:r>
      </w:hyperlink>
      <w:r w:rsidRPr="00B91A46">
        <w:rPr>
          <w:sz w:val="28"/>
          <w:szCs w:val="28"/>
        </w:rPr>
        <w:t> в составе </w:t>
      </w:r>
      <w:hyperlink r:id="rId10" w:tooltip="Новгородская область" w:history="1">
        <w:r w:rsidRPr="00B91A46">
          <w:rPr>
            <w:sz w:val="28"/>
            <w:szCs w:val="28"/>
          </w:rPr>
          <w:t>Новгородской</w:t>
        </w:r>
        <w:r w:rsidR="00357DAC">
          <w:rPr>
            <w:sz w:val="28"/>
            <w:szCs w:val="28"/>
          </w:rPr>
          <w:t xml:space="preserve"> </w:t>
        </w:r>
        <w:r w:rsidRPr="00B91A46">
          <w:rPr>
            <w:sz w:val="28"/>
            <w:szCs w:val="28"/>
          </w:rPr>
          <w:t>области</w:t>
        </w:r>
      </w:hyperlink>
      <w:r w:rsidRPr="00B91A46">
        <w:rPr>
          <w:sz w:val="28"/>
          <w:szCs w:val="28"/>
        </w:rPr>
        <w:t> </w:t>
      </w:r>
      <w:hyperlink r:id="rId11" w:tooltip="Российская Федерация" w:history="1">
        <w:r w:rsidRPr="00B91A46">
          <w:rPr>
            <w:sz w:val="28"/>
            <w:szCs w:val="28"/>
          </w:rPr>
          <w:t>Российской</w:t>
        </w:r>
        <w:r w:rsidR="00357DAC">
          <w:rPr>
            <w:sz w:val="28"/>
            <w:szCs w:val="28"/>
          </w:rPr>
          <w:t xml:space="preserve"> </w:t>
        </w:r>
        <w:r w:rsidRPr="00B91A46">
          <w:rPr>
            <w:sz w:val="28"/>
            <w:szCs w:val="28"/>
          </w:rPr>
          <w:t>Федерации</w:t>
        </w:r>
      </w:hyperlink>
      <w:r w:rsidRPr="00B91A46">
        <w:rPr>
          <w:sz w:val="28"/>
          <w:szCs w:val="28"/>
        </w:rPr>
        <w:t xml:space="preserve">. </w:t>
      </w:r>
      <w:hyperlink r:id="rId12" w:tooltip="Административный центр" w:history="1">
        <w:r w:rsidRPr="00B91A46">
          <w:rPr>
            <w:sz w:val="28"/>
            <w:szCs w:val="28"/>
          </w:rPr>
          <w:t>Административный центр</w:t>
        </w:r>
      </w:hyperlink>
      <w:r w:rsidR="00357DAC">
        <w:t xml:space="preserve"> </w:t>
      </w:r>
      <w:r w:rsidR="004A30F4">
        <w:rPr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hyperlink r:id="rId13" w:tooltip="Город" w:history="1">
        <w:r w:rsidRPr="00B91A46">
          <w:rPr>
            <w:sz w:val="28"/>
            <w:szCs w:val="28"/>
          </w:rPr>
          <w:t>город</w:t>
        </w:r>
      </w:hyperlink>
      <w:r w:rsidR="00357DAC">
        <w:t xml:space="preserve"> </w:t>
      </w:r>
      <w:hyperlink r:id="rId14" w:tooltip="Окуловка" w:history="1">
        <w:r w:rsidRPr="00B91A46">
          <w:rPr>
            <w:sz w:val="28"/>
            <w:szCs w:val="28"/>
          </w:rPr>
          <w:t>Окуловка</w:t>
        </w:r>
      </w:hyperlink>
      <w:r w:rsidRPr="00B91A46">
        <w:rPr>
          <w:sz w:val="28"/>
          <w:szCs w:val="28"/>
        </w:rPr>
        <w:t>. П</w:t>
      </w:r>
      <w:r w:rsidR="004022B0" w:rsidRPr="00B91A46">
        <w:rPr>
          <w:sz w:val="28"/>
          <w:szCs w:val="28"/>
        </w:rPr>
        <w:t xml:space="preserve">лощадь района </w:t>
      </w:r>
      <w:r w:rsidR="004A30F4">
        <w:rPr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="004022B0" w:rsidRPr="00B91A46">
        <w:rPr>
          <w:sz w:val="28"/>
          <w:szCs w:val="28"/>
        </w:rPr>
        <w:t>2,5 тыс.кв. км.</w:t>
      </w:r>
    </w:p>
    <w:p w:rsidR="00DC6200" w:rsidRPr="00B91A46" w:rsidRDefault="00DC6200" w:rsidP="003105EF">
      <w:pPr>
        <w:pStyle w:val="a3"/>
        <w:shd w:val="clear" w:color="auto" w:fill="FFFFFF"/>
        <w:spacing w:before="0" w:beforeAutospacing="0" w:after="0" w:afterAutospacing="0" w:line="350" w:lineRule="atLeast"/>
        <w:ind w:firstLine="709"/>
        <w:jc w:val="both"/>
        <w:rPr>
          <w:sz w:val="28"/>
          <w:szCs w:val="28"/>
        </w:rPr>
      </w:pPr>
      <w:r w:rsidRPr="00B91A46">
        <w:rPr>
          <w:sz w:val="28"/>
          <w:szCs w:val="28"/>
          <w:shd w:val="clear" w:color="auto" w:fill="FFFFFF"/>
        </w:rPr>
        <w:t>Окуловский район расположен на</w:t>
      </w:r>
      <w:r w:rsidR="00357DAC">
        <w:rPr>
          <w:sz w:val="28"/>
          <w:szCs w:val="28"/>
          <w:shd w:val="clear" w:color="auto" w:fill="FFFFFF"/>
        </w:rPr>
        <w:t xml:space="preserve"> </w:t>
      </w:r>
      <w:hyperlink r:id="rId15" w:tooltip="Валдайская возвышенность" w:history="1">
        <w:r w:rsidRPr="00B91A46">
          <w:rPr>
            <w:sz w:val="28"/>
            <w:szCs w:val="28"/>
          </w:rPr>
          <w:t>Валдайской возвышенности</w:t>
        </w:r>
      </w:hyperlink>
      <w:r w:rsidRPr="00B91A46">
        <w:rPr>
          <w:rStyle w:val="apple-converted-space"/>
          <w:sz w:val="28"/>
          <w:szCs w:val="28"/>
          <w:shd w:val="clear" w:color="auto" w:fill="FFFFFF"/>
        </w:rPr>
        <w:t> </w:t>
      </w:r>
      <w:r w:rsidRPr="00B91A46">
        <w:rPr>
          <w:sz w:val="28"/>
          <w:szCs w:val="28"/>
          <w:shd w:val="clear" w:color="auto" w:fill="FFFFFF"/>
        </w:rPr>
        <w:t>в центральной части Новгородской области по левобережью реки</w:t>
      </w:r>
      <w:r w:rsidRPr="00B91A46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tooltip="Мста (река)" w:history="1">
        <w:r w:rsidRPr="00B91A46">
          <w:rPr>
            <w:sz w:val="28"/>
            <w:szCs w:val="28"/>
          </w:rPr>
          <w:t>Мста</w:t>
        </w:r>
      </w:hyperlink>
      <w:r w:rsidRPr="00B91A46">
        <w:rPr>
          <w:sz w:val="28"/>
          <w:szCs w:val="28"/>
        </w:rPr>
        <w:t xml:space="preserve">. </w:t>
      </w:r>
    </w:p>
    <w:p w:rsidR="004022B0" w:rsidRPr="00B91A46" w:rsidRDefault="00530ADC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ooltip="Муниципальный район" w:history="1">
        <w:r w:rsidRPr="00B91A46">
          <w:rPr>
            <w:rFonts w:ascii="Times New Roman" w:hAnsi="Times New Roman" w:cs="Times New Roman"/>
            <w:sz w:val="28"/>
            <w:szCs w:val="28"/>
          </w:rPr>
          <w:t>муниципального района</w:t>
        </w:r>
      </w:hyperlink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hyperlink r:id="rId18" w:tooltip="Муниципальное образование" w:history="1">
        <w:r w:rsidRPr="00B91A46">
          <w:rPr>
            <w:rFonts w:ascii="Times New Roman" w:hAnsi="Times New Roman" w:cs="Times New Roman"/>
            <w:sz w:val="28"/>
            <w:szCs w:val="28"/>
          </w:rPr>
          <w:t>муниципальных образований</w:t>
        </w:r>
      </w:hyperlink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>: три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ooltip="Городское поселение" w:history="1">
        <w:r w:rsidRPr="00B91A46">
          <w:rPr>
            <w:rFonts w:ascii="Times New Roman" w:hAnsi="Times New Roman" w:cs="Times New Roman"/>
            <w:sz w:val="28"/>
            <w:szCs w:val="28"/>
          </w:rPr>
          <w:t>городских</w:t>
        </w:r>
      </w:hyperlink>
      <w:r w:rsidRPr="00B91A46">
        <w:rPr>
          <w:rFonts w:ascii="Times New Roman" w:hAnsi="Times New Roman" w:cs="Times New Roman"/>
          <w:sz w:val="28"/>
          <w:szCs w:val="28"/>
        </w:rPr>
        <w:t xml:space="preserve"> и </w:t>
      </w:r>
      <w:r w:rsidRPr="00B91A46">
        <w:rPr>
          <w:rFonts w:ascii="Times New Roman" w:hAnsi="Times New Roman" w:cs="Times New Roman"/>
          <w:sz w:val="28"/>
          <w:szCs w:val="28"/>
          <w:shd w:val="clear" w:color="auto" w:fill="FFFFFF"/>
        </w:rPr>
        <w:t>пять</w:t>
      </w:r>
      <w:r w:rsidRPr="00B91A4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0" w:tooltip="Сельское поселение" w:history="1">
        <w:r w:rsidRPr="00B91A46">
          <w:rPr>
            <w:rFonts w:ascii="Times New Roman" w:hAnsi="Times New Roman" w:cs="Times New Roman"/>
            <w:sz w:val="28"/>
            <w:szCs w:val="28"/>
          </w:rPr>
          <w:t>сельских</w:t>
        </w:r>
      </w:hyperlink>
      <w:r w:rsidR="00257851" w:rsidRPr="00B91A46">
        <w:rPr>
          <w:rFonts w:ascii="Times New Roman" w:hAnsi="Times New Roman" w:cs="Times New Roman"/>
          <w:sz w:val="28"/>
          <w:szCs w:val="28"/>
        </w:rPr>
        <w:t>.</w:t>
      </w:r>
    </w:p>
    <w:p w:rsidR="00625BCF" w:rsidRPr="00B91A46" w:rsidRDefault="00625BCF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5D6">
        <w:rPr>
          <w:rFonts w:ascii="Times New Roman" w:hAnsi="Times New Roman" w:cs="Times New Roman"/>
          <w:sz w:val="28"/>
          <w:szCs w:val="28"/>
        </w:rPr>
        <w:t>Численность населения Окуловского муници</w:t>
      </w:r>
      <w:r w:rsidR="008065D6" w:rsidRPr="008065D6">
        <w:rPr>
          <w:rFonts w:ascii="Times New Roman" w:hAnsi="Times New Roman" w:cs="Times New Roman"/>
          <w:sz w:val="28"/>
          <w:szCs w:val="28"/>
        </w:rPr>
        <w:t>пального района на 1 января 201</w:t>
      </w:r>
      <w:r w:rsidR="005C69C1">
        <w:rPr>
          <w:rFonts w:ascii="Times New Roman" w:hAnsi="Times New Roman" w:cs="Times New Roman"/>
          <w:sz w:val="28"/>
          <w:szCs w:val="28"/>
        </w:rPr>
        <w:t>7 года составляет 21908</w:t>
      </w:r>
      <w:r w:rsidR="008065D6" w:rsidRPr="008065D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8065D6">
        <w:rPr>
          <w:rFonts w:ascii="Times New Roman" w:hAnsi="Times New Roman" w:cs="Times New Roman"/>
          <w:sz w:val="28"/>
          <w:szCs w:val="28"/>
        </w:rPr>
        <w:t>: численность городского населе</w:t>
      </w:r>
      <w:r w:rsidR="008065D6" w:rsidRPr="008065D6">
        <w:rPr>
          <w:rFonts w:ascii="Times New Roman" w:hAnsi="Times New Roman" w:cs="Times New Roman"/>
          <w:sz w:val="28"/>
          <w:szCs w:val="28"/>
        </w:rPr>
        <w:t xml:space="preserve">ния </w:t>
      </w:r>
      <w:r w:rsidR="004A30F4">
        <w:rPr>
          <w:rFonts w:ascii="Times New Roman" w:hAnsi="Times New Roman" w:cs="Times New Roman"/>
          <w:sz w:val="28"/>
          <w:szCs w:val="28"/>
        </w:rPr>
        <w:t>–</w:t>
      </w:r>
      <w:r w:rsidR="005C69C1">
        <w:rPr>
          <w:rFonts w:ascii="Times New Roman" w:hAnsi="Times New Roman" w:cs="Times New Roman"/>
          <w:sz w:val="28"/>
          <w:szCs w:val="28"/>
        </w:rPr>
        <w:t xml:space="preserve"> 1548</w:t>
      </w:r>
      <w:r w:rsidR="008065D6" w:rsidRPr="008065D6">
        <w:rPr>
          <w:rFonts w:ascii="Times New Roman" w:hAnsi="Times New Roman" w:cs="Times New Roman"/>
          <w:sz w:val="28"/>
          <w:szCs w:val="28"/>
        </w:rPr>
        <w:t>2</w:t>
      </w:r>
      <w:r w:rsidR="00357DAC">
        <w:rPr>
          <w:rFonts w:ascii="Times New Roman" w:hAnsi="Times New Roman" w:cs="Times New Roman"/>
          <w:sz w:val="28"/>
          <w:szCs w:val="28"/>
        </w:rPr>
        <w:t xml:space="preserve"> </w:t>
      </w:r>
      <w:r w:rsidRPr="008065D6">
        <w:rPr>
          <w:rFonts w:ascii="Times New Roman" w:hAnsi="Times New Roman" w:cs="Times New Roman"/>
          <w:sz w:val="28"/>
          <w:szCs w:val="28"/>
        </w:rPr>
        <w:t>чел., сельского</w:t>
      </w:r>
      <w:r w:rsidR="005C69C1">
        <w:rPr>
          <w:rFonts w:ascii="Times New Roman" w:hAnsi="Times New Roman" w:cs="Times New Roman"/>
          <w:sz w:val="28"/>
          <w:szCs w:val="28"/>
        </w:rPr>
        <w:t xml:space="preserve"> – 6426</w:t>
      </w:r>
      <w:r w:rsidR="00357DAC">
        <w:rPr>
          <w:rFonts w:ascii="Times New Roman" w:hAnsi="Times New Roman" w:cs="Times New Roman"/>
          <w:sz w:val="28"/>
          <w:szCs w:val="28"/>
        </w:rPr>
        <w:t xml:space="preserve"> </w:t>
      </w:r>
      <w:r w:rsidRPr="008065D6">
        <w:rPr>
          <w:rFonts w:ascii="Times New Roman" w:hAnsi="Times New Roman" w:cs="Times New Roman"/>
          <w:sz w:val="28"/>
          <w:szCs w:val="28"/>
        </w:rPr>
        <w:t>чел.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По численности населения муниципальный район занимает 6 место среди районов Новгородской области. Численно</w:t>
      </w:r>
      <w:r w:rsidR="008065D6">
        <w:rPr>
          <w:rFonts w:ascii="Times New Roman" w:hAnsi="Times New Roman" w:cs="Times New Roman"/>
          <w:sz w:val="28"/>
          <w:szCs w:val="28"/>
        </w:rPr>
        <w:t>сть мужчин составляет порядка 45</w:t>
      </w:r>
      <w:r w:rsidR="00CA1C0D" w:rsidRPr="00B91A46">
        <w:rPr>
          <w:rFonts w:ascii="Times New Roman" w:hAnsi="Times New Roman" w:cs="Times New Roman"/>
          <w:sz w:val="28"/>
          <w:szCs w:val="28"/>
        </w:rPr>
        <w:t>% от численности насе</w:t>
      </w:r>
      <w:r w:rsidR="008065D6">
        <w:rPr>
          <w:rFonts w:ascii="Times New Roman" w:hAnsi="Times New Roman" w:cs="Times New Roman"/>
          <w:sz w:val="28"/>
          <w:szCs w:val="28"/>
        </w:rPr>
        <w:t>ления, женщин соответственно, 55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%. Доля городского населения составляет 70%, сельского </w:t>
      </w:r>
      <w:r w:rsidR="004A30F4" w:rsidRPr="004A30F4">
        <w:rPr>
          <w:rFonts w:ascii="Times New Roman" w:hAnsi="Times New Roman" w:cs="Times New Roman"/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="00CA1C0D" w:rsidRPr="00B91A46">
        <w:rPr>
          <w:rFonts w:ascii="Times New Roman" w:hAnsi="Times New Roman" w:cs="Times New Roman"/>
          <w:sz w:val="28"/>
          <w:szCs w:val="28"/>
        </w:rPr>
        <w:t>30%.</w:t>
      </w:r>
    </w:p>
    <w:p w:rsidR="00530ADC" w:rsidRPr="003707D3" w:rsidRDefault="00530ADC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На протяжении достаточно длительного периода времени численность населения района стабильно сокращается, что стало долговременной тенденцией, которая ограничивает возможности наращивания экономически активного, трудоспособного населения, создает предпосылки для дефицита рабочей силы в условиях предполагаемого экономического роста.</w:t>
      </w:r>
      <w:r w:rsidR="00357DAC">
        <w:rPr>
          <w:rFonts w:ascii="Times New Roman" w:hAnsi="Times New Roman" w:cs="Times New Roman"/>
          <w:sz w:val="28"/>
          <w:szCs w:val="28"/>
        </w:rPr>
        <w:t xml:space="preserve"> </w:t>
      </w:r>
      <w:r w:rsidR="00625BCF" w:rsidRPr="00B91A46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7357D4" w:rsidRPr="00B91A46">
        <w:rPr>
          <w:rFonts w:ascii="Times New Roman" w:hAnsi="Times New Roman" w:cs="Times New Roman"/>
          <w:sz w:val="28"/>
          <w:szCs w:val="28"/>
        </w:rPr>
        <w:t xml:space="preserve"> рождаемост</w:t>
      </w:r>
      <w:r w:rsidR="00625BCF" w:rsidRPr="00B91A46">
        <w:rPr>
          <w:rFonts w:ascii="Times New Roman" w:hAnsi="Times New Roman" w:cs="Times New Roman"/>
          <w:sz w:val="28"/>
          <w:szCs w:val="28"/>
        </w:rPr>
        <w:t>и</w:t>
      </w:r>
      <w:r w:rsidR="007357D4" w:rsidRPr="00B91A46">
        <w:rPr>
          <w:rFonts w:ascii="Times New Roman" w:hAnsi="Times New Roman" w:cs="Times New Roman"/>
          <w:sz w:val="28"/>
          <w:szCs w:val="28"/>
        </w:rPr>
        <w:t xml:space="preserve"> в Окуловском</w:t>
      </w:r>
      <w:r w:rsidR="008065D6">
        <w:rPr>
          <w:rFonts w:ascii="Times New Roman" w:hAnsi="Times New Roman" w:cs="Times New Roman"/>
          <w:sz w:val="28"/>
          <w:szCs w:val="28"/>
        </w:rPr>
        <w:t xml:space="preserve"> районе не превышает смертность.</w:t>
      </w:r>
      <w:r w:rsidR="00357DAC">
        <w:rPr>
          <w:rFonts w:ascii="Times New Roman" w:hAnsi="Times New Roman" w:cs="Times New Roman"/>
          <w:sz w:val="28"/>
          <w:szCs w:val="28"/>
        </w:rPr>
        <w:t xml:space="preserve"> </w:t>
      </w:r>
      <w:r w:rsidR="003707D3" w:rsidRPr="003707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57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863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5C69C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35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7357D4" w:rsidRPr="00370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Окуловском районе родилось </w:t>
      </w:r>
      <w:r w:rsidR="00972FE5" w:rsidRPr="00972FE5">
        <w:rPr>
          <w:rFonts w:ascii="Times New Roman" w:hAnsi="Times New Roman" w:cs="Times New Roman"/>
          <w:sz w:val="28"/>
          <w:szCs w:val="28"/>
        </w:rPr>
        <w:t>232</w:t>
      </w:r>
      <w:r w:rsidR="00C14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в 2016 </w:t>
      </w:r>
      <w:r w:rsidR="001055B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276</w:t>
      </w:r>
      <w:r w:rsidR="001055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5863" w:rsidRPr="00B35863">
        <w:rPr>
          <w:rFonts w:ascii="Times New Roman" w:hAnsi="Times New Roman" w:cs="Times New Roman"/>
          <w:sz w:val="28"/>
          <w:szCs w:val="28"/>
        </w:rPr>
        <w:t xml:space="preserve"> 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19057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1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258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 w:rsidR="007357D4" w:rsidRPr="003707D3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умерших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2017 году – 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>518</w:t>
      </w:r>
      <w:r w:rsidR="00A21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5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год </w:t>
      </w:r>
      <w:r w:rsidR="0019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19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21A5B">
        <w:rPr>
          <w:rFonts w:ascii="Times New Roman" w:hAnsi="Times New Roman" w:cs="Times New Roman"/>
          <w:color w:val="000000" w:themeColor="text1"/>
          <w:sz w:val="28"/>
          <w:szCs w:val="28"/>
        </w:rPr>
        <w:t>2015 год – 53</w:t>
      </w:r>
      <w:r w:rsidR="00DA5E9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</w:t>
      </w:r>
      <w:r w:rsidR="00A35968">
        <w:rPr>
          <w:rFonts w:ascii="Times New Roman" w:hAnsi="Times New Roman" w:cs="Times New Roman"/>
          <w:color w:val="000000" w:themeColor="text1"/>
          <w:sz w:val="28"/>
          <w:szCs w:val="28"/>
        </w:rPr>
        <w:t>кой остается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естественная убыль населения: 2017 год </w:t>
      </w:r>
      <w:r w:rsidR="00A35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972FE5">
        <w:rPr>
          <w:rFonts w:ascii="Times New Roman" w:hAnsi="Times New Roman" w:cs="Times New Roman"/>
          <w:color w:val="000000" w:themeColor="text1"/>
          <w:sz w:val="28"/>
          <w:szCs w:val="28"/>
        </w:rPr>
        <w:t>286</w:t>
      </w:r>
      <w:r w:rsidR="00A35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1055B5" w:rsidRDefault="00CA1C0D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работающих в крупных и средних предприятиях </w:t>
      </w:r>
      <w:r w:rsidR="008065D6">
        <w:rPr>
          <w:rFonts w:ascii="Times New Roman" w:hAnsi="Times New Roman" w:cs="Times New Roman"/>
          <w:sz w:val="28"/>
          <w:szCs w:val="28"/>
        </w:rPr>
        <w:t>за 201</w:t>
      </w:r>
      <w:r w:rsidR="00DA5E9D">
        <w:rPr>
          <w:rFonts w:ascii="Times New Roman" w:hAnsi="Times New Roman" w:cs="Times New Roman"/>
          <w:sz w:val="28"/>
          <w:szCs w:val="28"/>
        </w:rPr>
        <w:t>7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8065D6">
        <w:rPr>
          <w:rFonts w:ascii="Times New Roman" w:hAnsi="Times New Roman" w:cs="Times New Roman"/>
          <w:sz w:val="28"/>
          <w:szCs w:val="28"/>
        </w:rPr>
        <w:t>год составила</w:t>
      </w:r>
      <w:r w:rsidR="00A35968">
        <w:rPr>
          <w:rFonts w:ascii="Times New Roman" w:hAnsi="Times New Roman" w:cs="Times New Roman"/>
          <w:sz w:val="28"/>
          <w:szCs w:val="28"/>
        </w:rPr>
        <w:t xml:space="preserve"> 5008</w:t>
      </w:r>
      <w:r w:rsidR="00A218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35968">
        <w:rPr>
          <w:rFonts w:ascii="Times New Roman" w:hAnsi="Times New Roman" w:cs="Times New Roman"/>
          <w:sz w:val="28"/>
          <w:szCs w:val="28"/>
        </w:rPr>
        <w:t xml:space="preserve">, </w:t>
      </w:r>
      <w:r w:rsidR="00DA5E9D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8065D6">
        <w:rPr>
          <w:rFonts w:ascii="Times New Roman" w:hAnsi="Times New Roman" w:cs="Times New Roman"/>
          <w:sz w:val="28"/>
          <w:szCs w:val="28"/>
        </w:rPr>
        <w:t>5096</w:t>
      </w:r>
      <w:r w:rsidR="00A2186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065D6">
        <w:rPr>
          <w:rFonts w:ascii="Times New Roman" w:hAnsi="Times New Roman" w:cs="Times New Roman"/>
          <w:sz w:val="28"/>
          <w:szCs w:val="28"/>
        </w:rPr>
        <w:t>, за 201</w:t>
      </w:r>
      <w:r w:rsidR="00B35863">
        <w:rPr>
          <w:rFonts w:ascii="Times New Roman" w:hAnsi="Times New Roman" w:cs="Times New Roman"/>
          <w:sz w:val="28"/>
          <w:szCs w:val="28"/>
        </w:rPr>
        <w:t>5</w:t>
      </w:r>
      <w:r w:rsidR="008065D6">
        <w:rPr>
          <w:rFonts w:ascii="Times New Roman" w:hAnsi="Times New Roman" w:cs="Times New Roman"/>
          <w:sz w:val="28"/>
          <w:szCs w:val="28"/>
        </w:rPr>
        <w:t xml:space="preserve"> год </w:t>
      </w:r>
      <w:r w:rsidR="004A30F4">
        <w:rPr>
          <w:rFonts w:ascii="Times New Roman" w:hAnsi="Times New Roman" w:cs="Times New Roman"/>
          <w:sz w:val="28"/>
          <w:szCs w:val="28"/>
        </w:rPr>
        <w:t>–</w:t>
      </w:r>
      <w:r w:rsidR="008065D6">
        <w:rPr>
          <w:rFonts w:ascii="Times New Roman" w:hAnsi="Times New Roman" w:cs="Times New Roman"/>
          <w:sz w:val="28"/>
          <w:szCs w:val="28"/>
        </w:rPr>
        <w:t xml:space="preserve"> 5313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8065D6">
        <w:rPr>
          <w:rFonts w:ascii="Times New Roman" w:hAnsi="Times New Roman" w:cs="Times New Roman"/>
          <w:sz w:val="28"/>
          <w:szCs w:val="28"/>
        </w:rPr>
        <w:t>человек</w:t>
      </w:r>
      <w:r w:rsidR="00B646D8">
        <w:rPr>
          <w:rFonts w:ascii="Times New Roman" w:hAnsi="Times New Roman" w:cs="Times New Roman"/>
          <w:sz w:val="28"/>
          <w:szCs w:val="28"/>
        </w:rPr>
        <w:t>а</w:t>
      </w:r>
      <w:r w:rsidR="008065D6">
        <w:rPr>
          <w:rFonts w:ascii="Times New Roman" w:hAnsi="Times New Roman" w:cs="Times New Roman"/>
          <w:sz w:val="28"/>
          <w:szCs w:val="28"/>
        </w:rPr>
        <w:t>, за 201</w:t>
      </w:r>
      <w:r w:rsidR="00B35863">
        <w:rPr>
          <w:rFonts w:ascii="Times New Roman" w:hAnsi="Times New Roman" w:cs="Times New Roman"/>
          <w:sz w:val="28"/>
          <w:szCs w:val="28"/>
        </w:rPr>
        <w:t>4</w:t>
      </w:r>
      <w:r w:rsidR="008065D6">
        <w:rPr>
          <w:rFonts w:ascii="Times New Roman" w:hAnsi="Times New Roman" w:cs="Times New Roman"/>
          <w:sz w:val="28"/>
          <w:szCs w:val="28"/>
        </w:rPr>
        <w:t xml:space="preserve"> год – 5419 человек. </w:t>
      </w:r>
      <w:r w:rsidRPr="00B91A46">
        <w:rPr>
          <w:rFonts w:ascii="Times New Roman" w:hAnsi="Times New Roman" w:cs="Times New Roman"/>
          <w:sz w:val="28"/>
          <w:szCs w:val="28"/>
        </w:rPr>
        <w:t>Наибольшая численность</w:t>
      </w:r>
      <w:r w:rsidR="00535030">
        <w:rPr>
          <w:rFonts w:ascii="Times New Roman" w:hAnsi="Times New Roman" w:cs="Times New Roman"/>
          <w:sz w:val="28"/>
          <w:szCs w:val="28"/>
        </w:rPr>
        <w:t xml:space="preserve"> трудоспособного населения</w:t>
      </w:r>
      <w:r w:rsidRPr="00B91A46">
        <w:rPr>
          <w:rFonts w:ascii="Times New Roman" w:hAnsi="Times New Roman" w:cs="Times New Roman"/>
          <w:sz w:val="28"/>
          <w:szCs w:val="28"/>
        </w:rPr>
        <w:t xml:space="preserve"> трудится </w:t>
      </w:r>
      <w:r w:rsidR="00535030">
        <w:rPr>
          <w:rFonts w:ascii="Times New Roman" w:hAnsi="Times New Roman" w:cs="Times New Roman"/>
          <w:sz w:val="28"/>
          <w:szCs w:val="28"/>
        </w:rPr>
        <w:t xml:space="preserve">на </w:t>
      </w:r>
      <w:r w:rsidRPr="00B91A46">
        <w:rPr>
          <w:rFonts w:ascii="Times New Roman" w:hAnsi="Times New Roman" w:cs="Times New Roman"/>
          <w:sz w:val="28"/>
          <w:szCs w:val="28"/>
        </w:rPr>
        <w:t>обрабатывающих производствах. На малых предприятиях занято около 20% от общей численности занятых на всех предприятиях</w:t>
      </w:r>
      <w:r w:rsidR="008065D6">
        <w:rPr>
          <w:rFonts w:ascii="Times New Roman" w:hAnsi="Times New Roman" w:cs="Times New Roman"/>
          <w:sz w:val="28"/>
          <w:szCs w:val="28"/>
        </w:rPr>
        <w:t xml:space="preserve"> и организациях.</w:t>
      </w:r>
    </w:p>
    <w:p w:rsidR="00CA1C0D" w:rsidRPr="00B91A46" w:rsidRDefault="008065D6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</w:t>
      </w:r>
      <w:r w:rsidR="00DA5E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Окуловский район вошёл в пятерку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районов, имеющих наименьшую численность зарегистрированных безработных. За отчетный период численность безработных граждан составила</w:t>
      </w:r>
      <w:r w:rsidR="00DA5E9D">
        <w:rPr>
          <w:rFonts w:ascii="Times New Roman" w:hAnsi="Times New Roman" w:cs="Times New Roman"/>
          <w:sz w:val="28"/>
          <w:szCs w:val="28"/>
        </w:rPr>
        <w:t xml:space="preserve"> 58 человек, 2016 </w:t>
      </w:r>
      <w:r w:rsidR="001055B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A5E9D">
        <w:rPr>
          <w:rFonts w:ascii="Times New Roman" w:hAnsi="Times New Roman" w:cs="Times New Roman"/>
          <w:sz w:val="28"/>
          <w:szCs w:val="28"/>
        </w:rPr>
        <w:t xml:space="preserve"> </w:t>
      </w:r>
      <w:r w:rsidR="00A21A5B">
        <w:rPr>
          <w:rFonts w:ascii="Times New Roman" w:hAnsi="Times New Roman" w:cs="Times New Roman"/>
          <w:sz w:val="28"/>
          <w:szCs w:val="28"/>
        </w:rPr>
        <w:t>40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A21A5B">
        <w:rPr>
          <w:rFonts w:ascii="Times New Roman" w:hAnsi="Times New Roman" w:cs="Times New Roman"/>
          <w:sz w:val="28"/>
          <w:szCs w:val="28"/>
        </w:rPr>
        <w:t xml:space="preserve">человек, 2015 год </w:t>
      </w:r>
      <w:r w:rsidR="001055B5">
        <w:rPr>
          <w:rFonts w:ascii="Times New Roman" w:hAnsi="Times New Roman" w:cs="Times New Roman"/>
          <w:sz w:val="28"/>
          <w:szCs w:val="28"/>
        </w:rPr>
        <w:t>–</w:t>
      </w:r>
      <w:r w:rsidR="00A21A5B">
        <w:rPr>
          <w:rFonts w:ascii="Times New Roman" w:hAnsi="Times New Roman" w:cs="Times New Roman"/>
          <w:sz w:val="28"/>
          <w:szCs w:val="28"/>
        </w:rPr>
        <w:t xml:space="preserve"> </w:t>
      </w:r>
      <w:r w:rsidR="00DA5E9D">
        <w:rPr>
          <w:rFonts w:ascii="Times New Roman" w:hAnsi="Times New Roman" w:cs="Times New Roman"/>
          <w:sz w:val="28"/>
          <w:szCs w:val="28"/>
        </w:rPr>
        <w:t>79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DA5E9D">
        <w:rPr>
          <w:rFonts w:ascii="Times New Roman" w:hAnsi="Times New Roman" w:cs="Times New Roman"/>
          <w:sz w:val="28"/>
          <w:szCs w:val="28"/>
        </w:rPr>
        <w:t>человек</w:t>
      </w:r>
      <w:r w:rsidR="00CA1C0D" w:rsidRPr="00B91A46">
        <w:rPr>
          <w:rFonts w:ascii="Times New Roman" w:hAnsi="Times New Roman" w:cs="Times New Roman"/>
          <w:sz w:val="28"/>
          <w:szCs w:val="28"/>
        </w:rPr>
        <w:t>. Доля безработных граждан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F25842">
        <w:rPr>
          <w:rFonts w:ascii="Times New Roman" w:hAnsi="Times New Roman" w:cs="Times New Roman"/>
          <w:sz w:val="28"/>
          <w:szCs w:val="28"/>
        </w:rPr>
        <w:t xml:space="preserve">в </w:t>
      </w:r>
      <w:r w:rsidR="00DA5E9D">
        <w:rPr>
          <w:rFonts w:ascii="Times New Roman" w:hAnsi="Times New Roman" w:cs="Times New Roman"/>
          <w:sz w:val="28"/>
          <w:szCs w:val="28"/>
        </w:rPr>
        <w:t xml:space="preserve">2017 </w:t>
      </w:r>
      <w:r w:rsidR="00F25842">
        <w:rPr>
          <w:rFonts w:ascii="Times New Roman" w:hAnsi="Times New Roman" w:cs="Times New Roman"/>
          <w:sz w:val="28"/>
          <w:szCs w:val="28"/>
        </w:rPr>
        <w:t xml:space="preserve">году </w:t>
      </w:r>
      <w:r w:rsidR="001055B5">
        <w:rPr>
          <w:rFonts w:ascii="Times New Roman" w:hAnsi="Times New Roman" w:cs="Times New Roman"/>
          <w:sz w:val="28"/>
          <w:szCs w:val="28"/>
        </w:rPr>
        <w:t>– 0,</w:t>
      </w:r>
      <w:r w:rsidR="00F25842">
        <w:rPr>
          <w:rFonts w:ascii="Times New Roman" w:hAnsi="Times New Roman" w:cs="Times New Roman"/>
          <w:sz w:val="28"/>
          <w:szCs w:val="28"/>
        </w:rPr>
        <w:t>38</w:t>
      </w:r>
      <w:r w:rsidR="001055B5">
        <w:rPr>
          <w:rFonts w:ascii="Times New Roman" w:hAnsi="Times New Roman" w:cs="Times New Roman"/>
          <w:sz w:val="28"/>
          <w:szCs w:val="28"/>
        </w:rPr>
        <w:t>;</w:t>
      </w:r>
      <w:r w:rsidR="00F25842">
        <w:rPr>
          <w:rFonts w:ascii="Times New Roman" w:hAnsi="Times New Roman" w:cs="Times New Roman"/>
          <w:sz w:val="28"/>
          <w:szCs w:val="28"/>
        </w:rPr>
        <w:t xml:space="preserve"> в </w:t>
      </w:r>
      <w:r w:rsidR="003707D3">
        <w:rPr>
          <w:rFonts w:ascii="Times New Roman" w:hAnsi="Times New Roman" w:cs="Times New Roman"/>
          <w:sz w:val="28"/>
          <w:szCs w:val="28"/>
        </w:rPr>
        <w:t>201</w:t>
      </w:r>
      <w:r w:rsidR="00B35863">
        <w:rPr>
          <w:rFonts w:ascii="Times New Roman" w:hAnsi="Times New Roman" w:cs="Times New Roman"/>
          <w:sz w:val="28"/>
          <w:szCs w:val="28"/>
        </w:rPr>
        <w:t xml:space="preserve">6 </w:t>
      </w:r>
      <w:r w:rsidR="003707D3">
        <w:rPr>
          <w:rFonts w:ascii="Times New Roman" w:hAnsi="Times New Roman" w:cs="Times New Roman"/>
          <w:sz w:val="28"/>
          <w:szCs w:val="28"/>
        </w:rPr>
        <w:t>год</w:t>
      </w:r>
      <w:r w:rsidR="00F25842">
        <w:rPr>
          <w:rFonts w:ascii="Times New Roman" w:hAnsi="Times New Roman" w:cs="Times New Roman"/>
          <w:sz w:val="28"/>
          <w:szCs w:val="28"/>
        </w:rPr>
        <w:t>у</w:t>
      </w:r>
      <w:r w:rsidR="003707D3">
        <w:rPr>
          <w:rFonts w:ascii="Times New Roman" w:hAnsi="Times New Roman" w:cs="Times New Roman"/>
          <w:sz w:val="28"/>
          <w:szCs w:val="28"/>
        </w:rPr>
        <w:t xml:space="preserve"> – </w:t>
      </w:r>
      <w:r w:rsidR="00A21A5B">
        <w:rPr>
          <w:rFonts w:ascii="Times New Roman" w:hAnsi="Times New Roman" w:cs="Times New Roman"/>
          <w:sz w:val="28"/>
          <w:szCs w:val="28"/>
        </w:rPr>
        <w:t>0,37%</w:t>
      </w:r>
      <w:r w:rsidR="003707D3">
        <w:rPr>
          <w:rFonts w:ascii="Times New Roman" w:hAnsi="Times New Roman" w:cs="Times New Roman"/>
          <w:sz w:val="28"/>
          <w:szCs w:val="28"/>
        </w:rPr>
        <w:t>;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201</w:t>
      </w:r>
      <w:r w:rsidR="00B35863">
        <w:rPr>
          <w:rFonts w:ascii="Times New Roman" w:hAnsi="Times New Roman" w:cs="Times New Roman"/>
          <w:sz w:val="28"/>
          <w:szCs w:val="28"/>
        </w:rPr>
        <w:t>5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го</w:t>
      </w:r>
      <w:r w:rsidR="003707D3">
        <w:rPr>
          <w:rFonts w:ascii="Times New Roman" w:hAnsi="Times New Roman" w:cs="Times New Roman"/>
          <w:sz w:val="28"/>
          <w:szCs w:val="28"/>
        </w:rPr>
        <w:t>д</w:t>
      </w:r>
      <w:r w:rsidR="00F25842">
        <w:rPr>
          <w:rFonts w:ascii="Times New Roman" w:hAnsi="Times New Roman" w:cs="Times New Roman"/>
          <w:sz w:val="28"/>
          <w:szCs w:val="28"/>
        </w:rPr>
        <w:t>у</w:t>
      </w:r>
      <w:r w:rsidR="003707D3">
        <w:rPr>
          <w:rFonts w:ascii="Times New Roman" w:hAnsi="Times New Roman" w:cs="Times New Roman"/>
          <w:sz w:val="28"/>
          <w:szCs w:val="28"/>
        </w:rPr>
        <w:t xml:space="preserve"> – 0,41%; 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201</w:t>
      </w:r>
      <w:r w:rsidR="00B35863">
        <w:rPr>
          <w:rFonts w:ascii="Times New Roman" w:hAnsi="Times New Roman" w:cs="Times New Roman"/>
          <w:sz w:val="28"/>
          <w:szCs w:val="28"/>
        </w:rPr>
        <w:t>4</w:t>
      </w:r>
      <w:r w:rsidR="00CA1C0D" w:rsidRPr="00B91A46">
        <w:rPr>
          <w:rFonts w:ascii="Times New Roman" w:hAnsi="Times New Roman" w:cs="Times New Roman"/>
          <w:sz w:val="28"/>
          <w:szCs w:val="28"/>
        </w:rPr>
        <w:t xml:space="preserve"> год</w:t>
      </w:r>
      <w:r w:rsidR="00F25842">
        <w:rPr>
          <w:rFonts w:ascii="Times New Roman" w:hAnsi="Times New Roman" w:cs="Times New Roman"/>
          <w:sz w:val="28"/>
          <w:szCs w:val="28"/>
        </w:rPr>
        <w:t>у</w:t>
      </w:r>
      <w:r w:rsidR="004A30F4" w:rsidRPr="004A30F4">
        <w:rPr>
          <w:rFonts w:ascii="Times New Roman" w:hAnsi="Times New Roman" w:cs="Times New Roman"/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="00CA1C0D" w:rsidRPr="00B91A46">
        <w:rPr>
          <w:rFonts w:ascii="Times New Roman" w:hAnsi="Times New Roman" w:cs="Times New Roman"/>
          <w:sz w:val="28"/>
          <w:szCs w:val="28"/>
        </w:rPr>
        <w:t>0,5%.</w:t>
      </w:r>
    </w:p>
    <w:p w:rsidR="00102D6D" w:rsidRPr="00B91A46" w:rsidRDefault="00102D6D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качества жизни населения является </w:t>
      </w:r>
      <w:r w:rsidRPr="00B91A46">
        <w:rPr>
          <w:rFonts w:ascii="Times New Roman" w:hAnsi="Times New Roman" w:cs="Times New Roman"/>
          <w:b/>
          <w:sz w:val="28"/>
          <w:szCs w:val="28"/>
        </w:rPr>
        <w:t>уровень заработной платы</w:t>
      </w:r>
      <w:r w:rsidRPr="00B91A46">
        <w:rPr>
          <w:rFonts w:ascii="Times New Roman" w:hAnsi="Times New Roman" w:cs="Times New Roman"/>
          <w:sz w:val="28"/>
          <w:szCs w:val="28"/>
        </w:rPr>
        <w:t>.</w:t>
      </w:r>
    </w:p>
    <w:p w:rsidR="00102D6D" w:rsidRPr="00B35863" w:rsidRDefault="00102D6D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Среднемесячная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Pr="00190579">
        <w:rPr>
          <w:rFonts w:ascii="Times New Roman" w:hAnsi="Times New Roman" w:cs="Times New Roman"/>
          <w:sz w:val="28"/>
          <w:szCs w:val="28"/>
        </w:rPr>
        <w:t>з</w:t>
      </w:r>
      <w:r w:rsidRPr="00B91A46">
        <w:rPr>
          <w:rFonts w:ascii="Times New Roman" w:hAnsi="Times New Roman" w:cs="Times New Roman"/>
          <w:sz w:val="28"/>
          <w:szCs w:val="28"/>
        </w:rPr>
        <w:t>аработная плата работников крупных и средних организаций за</w:t>
      </w:r>
      <w:r w:rsidR="003769ED">
        <w:rPr>
          <w:rFonts w:ascii="Times New Roman" w:hAnsi="Times New Roman" w:cs="Times New Roman"/>
          <w:sz w:val="28"/>
          <w:szCs w:val="28"/>
        </w:rPr>
        <w:t xml:space="preserve"> 2017</w:t>
      </w:r>
      <w:r w:rsidR="00B3586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91A46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31710F">
        <w:rPr>
          <w:rFonts w:ascii="Times New Roman" w:hAnsi="Times New Roman" w:cs="Times New Roman"/>
          <w:sz w:val="28"/>
          <w:szCs w:val="28"/>
        </w:rPr>
        <w:t xml:space="preserve">25953,9 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31710F">
        <w:rPr>
          <w:rFonts w:ascii="Times New Roman" w:hAnsi="Times New Roman" w:cs="Times New Roman"/>
          <w:sz w:val="28"/>
          <w:szCs w:val="28"/>
        </w:rPr>
        <w:t>руб.</w:t>
      </w:r>
      <w:r w:rsidR="00535030">
        <w:rPr>
          <w:rFonts w:ascii="Times New Roman" w:hAnsi="Times New Roman" w:cs="Times New Roman"/>
          <w:sz w:val="28"/>
          <w:szCs w:val="28"/>
        </w:rPr>
        <w:t>;</w:t>
      </w:r>
      <w:r w:rsidR="003769ED">
        <w:rPr>
          <w:rFonts w:ascii="Times New Roman" w:hAnsi="Times New Roman" w:cs="Times New Roman"/>
          <w:sz w:val="28"/>
          <w:szCs w:val="28"/>
        </w:rPr>
        <w:t xml:space="preserve"> 2016 год –  </w:t>
      </w:r>
      <w:r w:rsidR="003707D3" w:rsidRPr="00653208">
        <w:rPr>
          <w:rFonts w:ascii="Times New Roman" w:hAnsi="Times New Roman" w:cs="Times New Roman"/>
          <w:sz w:val="28"/>
          <w:szCs w:val="28"/>
        </w:rPr>
        <w:t>23</w:t>
      </w:r>
      <w:r w:rsidR="00653208" w:rsidRPr="00653208">
        <w:rPr>
          <w:rFonts w:ascii="Times New Roman" w:hAnsi="Times New Roman" w:cs="Times New Roman"/>
          <w:sz w:val="28"/>
          <w:szCs w:val="28"/>
        </w:rPr>
        <w:t>293,6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F444FC">
        <w:rPr>
          <w:rFonts w:ascii="Times New Roman" w:hAnsi="Times New Roman" w:cs="Times New Roman"/>
          <w:sz w:val="28"/>
          <w:szCs w:val="28"/>
        </w:rPr>
        <w:t>руб.</w:t>
      </w:r>
      <w:r w:rsidR="00535030">
        <w:rPr>
          <w:rFonts w:ascii="Times New Roman" w:hAnsi="Times New Roman" w:cs="Times New Roman"/>
          <w:sz w:val="28"/>
          <w:szCs w:val="28"/>
        </w:rPr>
        <w:t>;</w:t>
      </w:r>
      <w:r w:rsidRPr="00B91A46">
        <w:rPr>
          <w:rFonts w:ascii="Times New Roman" w:hAnsi="Times New Roman" w:cs="Times New Roman"/>
          <w:sz w:val="28"/>
          <w:szCs w:val="28"/>
        </w:rPr>
        <w:t xml:space="preserve"> </w:t>
      </w:r>
      <w:r w:rsidR="003769ED">
        <w:rPr>
          <w:rFonts w:ascii="Times New Roman" w:hAnsi="Times New Roman" w:cs="Times New Roman"/>
          <w:sz w:val="28"/>
          <w:szCs w:val="28"/>
        </w:rPr>
        <w:t>2015</w:t>
      </w:r>
      <w:r w:rsidR="0031710F">
        <w:rPr>
          <w:rFonts w:ascii="Times New Roman" w:hAnsi="Times New Roman" w:cs="Times New Roman"/>
          <w:sz w:val="28"/>
          <w:szCs w:val="28"/>
        </w:rPr>
        <w:t xml:space="preserve"> – 22353,3</w:t>
      </w:r>
      <w:r w:rsidR="001055B5">
        <w:rPr>
          <w:rFonts w:ascii="Times New Roman" w:hAnsi="Times New Roman" w:cs="Times New Roman"/>
          <w:sz w:val="28"/>
          <w:szCs w:val="28"/>
        </w:rPr>
        <w:t xml:space="preserve"> руб</w:t>
      </w:r>
      <w:r w:rsidRPr="00B91A46">
        <w:rPr>
          <w:rFonts w:ascii="Times New Roman" w:hAnsi="Times New Roman" w:cs="Times New Roman"/>
          <w:sz w:val="28"/>
          <w:szCs w:val="28"/>
        </w:rPr>
        <w:t>.</w:t>
      </w:r>
      <w:r w:rsidR="007357D4" w:rsidRPr="00B91A46">
        <w:rPr>
          <w:rFonts w:ascii="Times New Roman" w:hAnsi="Times New Roman" w:cs="Times New Roman"/>
          <w:sz w:val="28"/>
          <w:szCs w:val="28"/>
        </w:rPr>
        <w:t xml:space="preserve"> По уровню заработной платы и темпу роста район занимает </w:t>
      </w:r>
      <w:r w:rsidR="007357D4" w:rsidRPr="0027271B">
        <w:rPr>
          <w:rFonts w:ascii="Times New Roman" w:hAnsi="Times New Roman" w:cs="Times New Roman"/>
          <w:b/>
          <w:sz w:val="28"/>
          <w:szCs w:val="28"/>
        </w:rPr>
        <w:t>1</w:t>
      </w:r>
      <w:r w:rsidR="0031710F">
        <w:rPr>
          <w:rFonts w:ascii="Times New Roman" w:hAnsi="Times New Roman" w:cs="Times New Roman"/>
          <w:b/>
          <w:sz w:val="28"/>
          <w:szCs w:val="28"/>
        </w:rPr>
        <w:t>4</w:t>
      </w:r>
      <w:r w:rsidR="007357D4" w:rsidRPr="0027271B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7357D4" w:rsidRPr="0027271B">
        <w:rPr>
          <w:rFonts w:ascii="Times New Roman" w:hAnsi="Times New Roman" w:cs="Times New Roman"/>
          <w:sz w:val="28"/>
          <w:szCs w:val="28"/>
        </w:rPr>
        <w:t>в области</w:t>
      </w:r>
      <w:r w:rsidR="004A30F4" w:rsidRPr="0027271B">
        <w:rPr>
          <w:rFonts w:ascii="Times New Roman" w:hAnsi="Times New Roman" w:cs="Times New Roman"/>
          <w:sz w:val="28"/>
          <w:szCs w:val="28"/>
        </w:rPr>
        <w:t>.</w:t>
      </w:r>
    </w:p>
    <w:p w:rsidR="007357D4" w:rsidRPr="00B91A46" w:rsidRDefault="007357D4" w:rsidP="003105EF">
      <w:pPr>
        <w:tabs>
          <w:tab w:val="left" w:pos="5954"/>
        </w:tabs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Одним из наиболее важных показателей экономического развития является </w:t>
      </w:r>
      <w:r w:rsidRPr="00B91A46">
        <w:rPr>
          <w:rFonts w:ascii="Times New Roman" w:hAnsi="Times New Roman" w:cs="Times New Roman"/>
          <w:b/>
          <w:sz w:val="28"/>
          <w:szCs w:val="28"/>
        </w:rPr>
        <w:t>объем валового регионального продукта</w:t>
      </w:r>
      <w:r w:rsidRPr="00DA5E9D">
        <w:rPr>
          <w:rFonts w:ascii="Times New Roman" w:hAnsi="Times New Roman" w:cs="Times New Roman"/>
          <w:sz w:val="28"/>
          <w:szCs w:val="28"/>
        </w:rPr>
        <w:t xml:space="preserve">. </w:t>
      </w:r>
      <w:r w:rsidR="00DA5E9D" w:rsidRPr="00DA5E9D">
        <w:rPr>
          <w:rFonts w:ascii="Times New Roman" w:eastAsia="Calibri" w:hAnsi="Times New Roman" w:cs="Times New Roman"/>
          <w:sz w:val="28"/>
          <w:szCs w:val="28"/>
        </w:rPr>
        <w:t>Валовой региональный продукт района в 2017 году (оценка) составил 5139,0 млн. рублей с</w:t>
      </w:r>
      <w:r w:rsidR="00105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E9D" w:rsidRPr="00DA5E9D">
        <w:rPr>
          <w:rFonts w:ascii="Times New Roman" w:eastAsia="Calibri" w:hAnsi="Times New Roman" w:cs="Times New Roman"/>
          <w:sz w:val="28"/>
          <w:szCs w:val="28"/>
        </w:rPr>
        <w:t>ростом</w:t>
      </w:r>
      <w:r w:rsidR="00105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E9D" w:rsidRPr="00DA5E9D">
        <w:rPr>
          <w:rFonts w:ascii="Times New Roman" w:eastAsia="Calibri" w:hAnsi="Times New Roman" w:cs="Times New Roman"/>
          <w:sz w:val="28"/>
          <w:szCs w:val="28"/>
        </w:rPr>
        <w:t>101,4 % к  2016 году.</w:t>
      </w:r>
      <w:r w:rsidR="001055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A46">
        <w:rPr>
          <w:rFonts w:ascii="Times New Roman" w:hAnsi="Times New Roman" w:cs="Times New Roman"/>
          <w:sz w:val="28"/>
          <w:szCs w:val="28"/>
        </w:rPr>
        <w:t>Объем валового регионального продукта Окуловского муниципального р</w:t>
      </w:r>
      <w:r w:rsidR="00A21A5B">
        <w:rPr>
          <w:rFonts w:ascii="Times New Roman" w:hAnsi="Times New Roman" w:cs="Times New Roman"/>
          <w:sz w:val="28"/>
          <w:szCs w:val="28"/>
        </w:rPr>
        <w:t>айона в 2016</w:t>
      </w:r>
      <w:r w:rsidRPr="00B91A46">
        <w:rPr>
          <w:rFonts w:ascii="Times New Roman" w:hAnsi="Times New Roman" w:cs="Times New Roman"/>
          <w:sz w:val="28"/>
          <w:szCs w:val="28"/>
        </w:rPr>
        <w:t xml:space="preserve"> году составил</w:t>
      </w:r>
      <w:r w:rsidR="00A21A5B">
        <w:rPr>
          <w:rFonts w:ascii="Times New Roman" w:hAnsi="Times New Roman" w:cs="Times New Roman"/>
          <w:sz w:val="28"/>
          <w:szCs w:val="28"/>
        </w:rPr>
        <w:t xml:space="preserve"> 4,252 млрд. рублей, 2015</w:t>
      </w:r>
      <w:r w:rsidR="00653208">
        <w:rPr>
          <w:rFonts w:ascii="Times New Roman" w:hAnsi="Times New Roman" w:cs="Times New Roman"/>
          <w:sz w:val="28"/>
          <w:szCs w:val="28"/>
        </w:rPr>
        <w:t xml:space="preserve"> –  </w:t>
      </w:r>
      <w:r w:rsidRPr="00B91A46">
        <w:rPr>
          <w:rFonts w:ascii="Times New Roman" w:hAnsi="Times New Roman" w:cs="Times New Roman"/>
          <w:sz w:val="28"/>
          <w:szCs w:val="28"/>
        </w:rPr>
        <w:t>3,7 мл</w:t>
      </w:r>
      <w:r w:rsidR="00DA5E9D">
        <w:rPr>
          <w:rFonts w:ascii="Times New Roman" w:hAnsi="Times New Roman" w:cs="Times New Roman"/>
          <w:sz w:val="28"/>
          <w:szCs w:val="28"/>
        </w:rPr>
        <w:t>рд. рублей</w:t>
      </w:r>
      <w:r w:rsidRPr="00B91A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851" w:rsidRPr="00DE28DA" w:rsidRDefault="007357D4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46">
        <w:rPr>
          <w:rFonts w:ascii="Times New Roman" w:hAnsi="Times New Roman" w:cs="Times New Roman"/>
          <w:sz w:val="28"/>
          <w:szCs w:val="28"/>
        </w:rPr>
        <w:t>Вклад</w:t>
      </w:r>
      <w:r w:rsidRPr="00B91A46">
        <w:rPr>
          <w:rFonts w:ascii="Times New Roman" w:hAnsi="Times New Roman" w:cs="Times New Roman"/>
          <w:spacing w:val="-2"/>
          <w:sz w:val="28"/>
          <w:szCs w:val="28"/>
        </w:rPr>
        <w:t xml:space="preserve"> района в ВРП области  составил 2%</w:t>
      </w:r>
      <w:r w:rsidR="001055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A30F4" w:rsidRPr="004A30F4">
        <w:rPr>
          <w:rFonts w:ascii="Times New Roman" w:hAnsi="Times New Roman" w:cs="Times New Roman"/>
          <w:sz w:val="28"/>
          <w:szCs w:val="28"/>
        </w:rPr>
        <w:t>–</w:t>
      </w:r>
      <w:r w:rsidR="001055B5">
        <w:rPr>
          <w:rStyle w:val="apple-converted-space"/>
          <w:sz w:val="28"/>
          <w:szCs w:val="28"/>
        </w:rPr>
        <w:t xml:space="preserve"> </w:t>
      </w:r>
      <w:r w:rsidRPr="00B91A46">
        <w:rPr>
          <w:rFonts w:ascii="Times New Roman" w:hAnsi="Times New Roman" w:cs="Times New Roman"/>
          <w:spacing w:val="-2"/>
          <w:sz w:val="28"/>
          <w:szCs w:val="28"/>
        </w:rPr>
        <w:t>это</w:t>
      </w:r>
      <w:r w:rsidR="001055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1A46">
        <w:rPr>
          <w:rFonts w:ascii="Times New Roman" w:hAnsi="Times New Roman" w:cs="Times New Roman"/>
          <w:spacing w:val="-2"/>
          <w:sz w:val="28"/>
          <w:szCs w:val="28"/>
        </w:rPr>
        <w:t>8 место по субъекту.</w:t>
      </w:r>
      <w:r w:rsidR="001055B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A5E9D" w:rsidRPr="00D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ВРП на одного жителя в отчетном периоде составил 234,6 тыс. рублей с темпом в 108,9 % к 2016 году (по области </w:t>
      </w:r>
      <w:r w:rsidR="001055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A5E9D" w:rsidRPr="00DA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</w:t>
      </w:r>
      <w:r w:rsidR="00105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E9D" w:rsidRPr="00DA5E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E9D" w:rsidRPr="00DA5E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темп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5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</w:t>
      </w:r>
      <w:r w:rsidR="00105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>6%),</w:t>
      </w:r>
      <w:r w:rsidR="0010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28DA">
        <w:rPr>
          <w:rFonts w:ascii="Times New Roman" w:hAnsi="Times New Roman" w:cs="Times New Roman"/>
          <w:sz w:val="28"/>
          <w:szCs w:val="28"/>
        </w:rPr>
        <w:t xml:space="preserve">2016 </w:t>
      </w:r>
      <w:r w:rsidR="001055B5">
        <w:rPr>
          <w:rFonts w:ascii="Times New Roman" w:hAnsi="Times New Roman" w:cs="Times New Roman"/>
          <w:sz w:val="28"/>
          <w:szCs w:val="28"/>
        </w:rPr>
        <w:t>–</w:t>
      </w:r>
      <w:r w:rsidR="00DE28DA">
        <w:rPr>
          <w:rFonts w:ascii="Times New Roman" w:hAnsi="Times New Roman" w:cs="Times New Roman"/>
          <w:sz w:val="28"/>
          <w:szCs w:val="28"/>
        </w:rPr>
        <w:t xml:space="preserve"> </w:t>
      </w:r>
      <w:r w:rsidR="00F444FC">
        <w:rPr>
          <w:rFonts w:ascii="Times New Roman" w:hAnsi="Times New Roman" w:cs="Times New Roman"/>
          <w:sz w:val="28"/>
          <w:szCs w:val="28"/>
        </w:rPr>
        <w:t>189</w:t>
      </w:r>
      <w:r w:rsidR="001055B5">
        <w:rPr>
          <w:rFonts w:ascii="Times New Roman" w:hAnsi="Times New Roman" w:cs="Times New Roman"/>
          <w:sz w:val="28"/>
          <w:szCs w:val="28"/>
        </w:rPr>
        <w:t>,</w:t>
      </w:r>
      <w:r w:rsidR="0049178B">
        <w:rPr>
          <w:rFonts w:ascii="Times New Roman" w:hAnsi="Times New Roman" w:cs="Times New Roman"/>
          <w:sz w:val="28"/>
          <w:szCs w:val="28"/>
        </w:rPr>
        <w:t>2 тыс. рублей</w:t>
      </w:r>
      <w:r w:rsidR="00A21A5B">
        <w:rPr>
          <w:rFonts w:ascii="Times New Roman" w:hAnsi="Times New Roman" w:cs="Times New Roman"/>
          <w:sz w:val="28"/>
          <w:szCs w:val="28"/>
        </w:rPr>
        <w:t xml:space="preserve">, </w:t>
      </w:r>
      <w:r w:rsidR="0049178B">
        <w:rPr>
          <w:rFonts w:ascii="Times New Roman" w:hAnsi="Times New Roman" w:cs="Times New Roman"/>
          <w:sz w:val="28"/>
          <w:szCs w:val="28"/>
        </w:rPr>
        <w:t xml:space="preserve"> 201</w:t>
      </w:r>
      <w:r w:rsidR="00A21A5B">
        <w:rPr>
          <w:rFonts w:ascii="Times New Roman" w:hAnsi="Times New Roman" w:cs="Times New Roman"/>
          <w:sz w:val="28"/>
          <w:szCs w:val="28"/>
        </w:rPr>
        <w:t>5</w:t>
      </w:r>
      <w:r w:rsidR="004A30F4" w:rsidRPr="004A30F4">
        <w:rPr>
          <w:rFonts w:ascii="Times New Roman" w:hAnsi="Times New Roman" w:cs="Times New Roman"/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Pr="00B91A46">
        <w:rPr>
          <w:rFonts w:ascii="Times New Roman" w:hAnsi="Times New Roman" w:cs="Times New Roman"/>
          <w:sz w:val="28"/>
          <w:szCs w:val="28"/>
        </w:rPr>
        <w:t>158,1 тыс. рублей</w:t>
      </w:r>
      <w:r w:rsidR="0049178B">
        <w:rPr>
          <w:rFonts w:ascii="Times New Roman" w:hAnsi="Times New Roman" w:cs="Times New Roman"/>
          <w:sz w:val="28"/>
          <w:szCs w:val="28"/>
        </w:rPr>
        <w:t>, 201</w:t>
      </w:r>
      <w:r w:rsidR="00A21A5B">
        <w:rPr>
          <w:rFonts w:ascii="Times New Roman" w:hAnsi="Times New Roman" w:cs="Times New Roman"/>
          <w:sz w:val="28"/>
          <w:szCs w:val="28"/>
        </w:rPr>
        <w:t>4</w:t>
      </w:r>
      <w:r w:rsidR="0049178B">
        <w:rPr>
          <w:rFonts w:ascii="Times New Roman" w:hAnsi="Times New Roman" w:cs="Times New Roman"/>
          <w:sz w:val="28"/>
          <w:szCs w:val="28"/>
        </w:rPr>
        <w:t xml:space="preserve"> год</w:t>
      </w:r>
      <w:r w:rsidR="004A30F4" w:rsidRPr="004A30F4">
        <w:rPr>
          <w:rFonts w:ascii="Times New Roman" w:hAnsi="Times New Roman" w:cs="Times New Roman"/>
          <w:sz w:val="28"/>
          <w:szCs w:val="28"/>
        </w:rPr>
        <w:t>–</w:t>
      </w:r>
      <w:r w:rsidR="004A30F4" w:rsidRPr="00B91A46">
        <w:rPr>
          <w:rStyle w:val="apple-converted-space"/>
          <w:sz w:val="28"/>
          <w:szCs w:val="28"/>
        </w:rPr>
        <w:t> </w:t>
      </w:r>
      <w:r w:rsidR="0049178B">
        <w:rPr>
          <w:rFonts w:ascii="Times New Roman" w:hAnsi="Times New Roman" w:cs="Times New Roman"/>
          <w:sz w:val="28"/>
          <w:szCs w:val="28"/>
        </w:rPr>
        <w:t>136,6</w:t>
      </w:r>
      <w:r w:rsidR="001055B5">
        <w:rPr>
          <w:rFonts w:ascii="Times New Roman" w:hAnsi="Times New Roman" w:cs="Times New Roman"/>
          <w:sz w:val="28"/>
          <w:szCs w:val="28"/>
        </w:rPr>
        <w:t xml:space="preserve"> </w:t>
      </w:r>
      <w:r w:rsidR="0049178B">
        <w:rPr>
          <w:rFonts w:ascii="Times New Roman" w:hAnsi="Times New Roman" w:cs="Times New Roman"/>
          <w:sz w:val="28"/>
          <w:szCs w:val="28"/>
        </w:rPr>
        <w:t>тыс. рублей.</w:t>
      </w:r>
    </w:p>
    <w:p w:rsidR="000D1729" w:rsidRPr="00B91A46" w:rsidRDefault="004022B0" w:rsidP="003105EF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Орган исполнительной власти, осуществляющи</w:t>
      </w:r>
      <w:r w:rsidR="00A7037B" w:rsidRPr="00B91A46">
        <w:rPr>
          <w:rFonts w:ascii="Times New Roman" w:hAnsi="Times New Roman" w:cs="Times New Roman"/>
          <w:sz w:val="28"/>
          <w:szCs w:val="28"/>
        </w:rPr>
        <w:t>й</w:t>
      </w:r>
      <w:r w:rsidRPr="00B91A4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="000D1729" w:rsidRPr="00B91A46">
        <w:rPr>
          <w:rFonts w:ascii="Times New Roman" w:hAnsi="Times New Roman" w:cs="Times New Roman"/>
          <w:sz w:val="28"/>
          <w:szCs w:val="28"/>
        </w:rPr>
        <w:t xml:space="preserve"> на территории района</w:t>
      </w:r>
      <w:r w:rsidRPr="00B91A46">
        <w:rPr>
          <w:rFonts w:ascii="Times New Roman" w:hAnsi="Times New Roman" w:cs="Times New Roman"/>
          <w:sz w:val="28"/>
          <w:szCs w:val="28"/>
        </w:rPr>
        <w:t xml:space="preserve">, </w:t>
      </w:r>
      <w:r w:rsidR="00A7037B" w:rsidRPr="00B91A46">
        <w:rPr>
          <w:rFonts w:ascii="Times New Roman" w:hAnsi="Times New Roman" w:cs="Times New Roman"/>
          <w:sz w:val="28"/>
          <w:szCs w:val="28"/>
        </w:rPr>
        <w:t>представлен</w:t>
      </w:r>
      <w:r w:rsidR="004B2244" w:rsidRPr="00B91A46">
        <w:rPr>
          <w:rFonts w:ascii="Times New Roman" w:hAnsi="Times New Roman" w:cs="Times New Roman"/>
          <w:sz w:val="28"/>
          <w:szCs w:val="28"/>
        </w:rPr>
        <w:t xml:space="preserve"> к</w:t>
      </w:r>
      <w:r w:rsidR="005800E4" w:rsidRPr="00B91A46">
        <w:rPr>
          <w:rFonts w:ascii="Times New Roman" w:hAnsi="Times New Roman" w:cs="Times New Roman"/>
          <w:sz w:val="28"/>
          <w:szCs w:val="28"/>
        </w:rPr>
        <w:t>омитет</w:t>
      </w:r>
      <w:r w:rsidR="00443B26" w:rsidRPr="00B91A46">
        <w:rPr>
          <w:rFonts w:ascii="Times New Roman" w:hAnsi="Times New Roman" w:cs="Times New Roman"/>
          <w:sz w:val="28"/>
          <w:szCs w:val="28"/>
        </w:rPr>
        <w:t>ом</w:t>
      </w:r>
      <w:r w:rsidR="005800E4" w:rsidRPr="00B91A4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7037B" w:rsidRPr="00B91A46">
        <w:rPr>
          <w:rFonts w:ascii="Times New Roman" w:hAnsi="Times New Roman" w:cs="Times New Roman"/>
          <w:sz w:val="28"/>
          <w:szCs w:val="28"/>
        </w:rPr>
        <w:t>, который</w:t>
      </w:r>
      <w:r w:rsidR="005800E4" w:rsidRPr="00B91A46">
        <w:rPr>
          <w:rFonts w:ascii="Times New Roman" w:hAnsi="Times New Roman" w:cs="Times New Roman"/>
          <w:sz w:val="28"/>
          <w:szCs w:val="28"/>
        </w:rPr>
        <w:t xml:space="preserve">  является </w:t>
      </w:r>
      <w:r w:rsidR="00634E27" w:rsidRPr="00B91A46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5800E4" w:rsidRPr="00B91A46">
        <w:rPr>
          <w:rFonts w:ascii="Times New Roman" w:hAnsi="Times New Roman" w:cs="Times New Roman"/>
          <w:sz w:val="28"/>
          <w:szCs w:val="28"/>
        </w:rPr>
        <w:t>м</w:t>
      </w:r>
      <w:r w:rsidR="00634E27" w:rsidRPr="00B91A46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800E4" w:rsidRPr="00B91A46">
        <w:rPr>
          <w:rFonts w:ascii="Times New Roman" w:hAnsi="Times New Roman" w:cs="Times New Roman"/>
          <w:sz w:val="28"/>
          <w:szCs w:val="28"/>
        </w:rPr>
        <w:t xml:space="preserve">ем </w:t>
      </w:r>
      <w:r w:rsidR="00634E27" w:rsidRPr="00B91A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00E4" w:rsidRPr="00B91A46">
        <w:rPr>
          <w:rFonts w:ascii="Times New Roman" w:hAnsi="Times New Roman" w:cs="Times New Roman"/>
          <w:sz w:val="28"/>
          <w:szCs w:val="28"/>
        </w:rPr>
        <w:t>Окуловского муниципального района.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3769ED">
        <w:rPr>
          <w:rFonts w:ascii="Times New Roman" w:eastAsia="Calibri" w:hAnsi="Times New Roman" w:cs="Times New Roman"/>
          <w:sz w:val="28"/>
          <w:szCs w:val="28"/>
        </w:rPr>
        <w:t xml:space="preserve">комитета образования и образовательных организаций </w:t>
      </w:r>
      <w:r w:rsidRPr="00DE28DA">
        <w:rPr>
          <w:rFonts w:ascii="Times New Roman" w:eastAsia="Calibri" w:hAnsi="Times New Roman" w:cs="Times New Roman"/>
          <w:sz w:val="28"/>
          <w:szCs w:val="28"/>
        </w:rPr>
        <w:t>образования района направлена:</w:t>
      </w:r>
    </w:p>
    <w:p w:rsidR="00DE28DA" w:rsidRPr="00DE28DA" w:rsidRDefault="001055B5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28DA" w:rsidRPr="00DE28DA">
        <w:rPr>
          <w:rFonts w:ascii="Times New Roman" w:eastAsia="Calibri" w:hAnsi="Times New Roman" w:cs="Times New Roman"/>
          <w:sz w:val="28"/>
          <w:szCs w:val="28"/>
        </w:rPr>
        <w:t>на реализацию Федерального закона «Об образовании в Российской Федерации»;</w:t>
      </w:r>
    </w:p>
    <w:p w:rsidR="00DE28DA" w:rsidRPr="00DE28DA" w:rsidRDefault="001055B5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28DA" w:rsidRPr="00DE28DA">
        <w:rPr>
          <w:rFonts w:ascii="Times New Roman" w:eastAsia="Calibri" w:hAnsi="Times New Roman" w:cs="Times New Roman"/>
          <w:sz w:val="28"/>
          <w:szCs w:val="28"/>
        </w:rPr>
        <w:t>выполнение Указов Президента Российской Федерации от 7 мая 2012 года</w:t>
      </w:r>
      <w:r w:rsidR="00DE28DA" w:rsidRPr="00DE28D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>- обеспечение 100% доступности дошкольного образования для детей в возрасте от трех до семи лет;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>- увеличение числа детей в возрасте от 5 до 18 лет, обучающихся по дополнительным образовательным программам, в общей ч</w:t>
      </w:r>
      <w:r w:rsidR="00E80B9B">
        <w:rPr>
          <w:rFonts w:ascii="Times New Roman" w:eastAsia="Calibri" w:hAnsi="Times New Roman" w:cs="Times New Roman"/>
          <w:sz w:val="28"/>
          <w:szCs w:val="28"/>
        </w:rPr>
        <w:t>исленности детей этого возраста</w:t>
      </w:r>
      <w:r w:rsidRPr="00E80B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- выявление и поддержка юных талантов из числа детей, привлекаемых к участию в творческих мероприятиях; 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>- реализация мероприятий по подд</w:t>
      </w:r>
      <w:r w:rsidR="003769ED">
        <w:rPr>
          <w:rFonts w:ascii="Times New Roman" w:eastAsia="Calibri" w:hAnsi="Times New Roman" w:cs="Times New Roman"/>
          <w:sz w:val="28"/>
          <w:szCs w:val="28"/>
        </w:rPr>
        <w:t>ержке педагогических работников</w:t>
      </w:r>
      <w:r w:rsidRPr="00DE28D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>- доведение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деятельности отражены в муниципальной программе «Развития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Окуловском</w:t>
      </w: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</w:t>
      </w:r>
      <w:r w:rsidRPr="00DE28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2014-2020 годы» и Плане мероприятий («дорожная карта») «Изменения в отраслях социальной сферы, направленные на повышение эффективности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Окулов</w:t>
      </w:r>
      <w:r w:rsidR="00E80B9B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ком</w:t>
      </w: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 районе» на 2014-2018 годы.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b/>
          <w:sz w:val="28"/>
          <w:szCs w:val="28"/>
        </w:rPr>
        <w:t xml:space="preserve">Контактная информация органа местного самоуправления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Окуловского</w:t>
      </w:r>
      <w:r w:rsidRPr="00DE28D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Новгородской области, осуществляющего управление в сфере образования района</w:t>
      </w:r>
      <w:r w:rsidRPr="00DE28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Управление в сфере образования муниципального района осуществляет комитет образования Администрации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Окуловского 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района (далее</w:t>
      </w:r>
      <w:r w:rsidR="000A2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</w:t>
      </w:r>
      <w:r w:rsidR="000A29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образования).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Адрес: 17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435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0, Новгородская область, г.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Окуловка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ул. Кирова, д.9</w:t>
      </w:r>
      <w:r w:rsidRPr="00DE28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Телефон/факс: 81657-22604</w:t>
      </w:r>
    </w:p>
    <w:p w:rsidR="00DE28DA" w:rsidRPr="00AF5248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28DA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AF5248">
        <w:rPr>
          <w:rFonts w:ascii="Times New Roman" w:eastAsia="Calibri" w:hAnsi="Times New Roman" w:cs="Times New Roman"/>
          <w:sz w:val="28"/>
          <w:szCs w:val="28"/>
        </w:rPr>
        <w:t>-</w:t>
      </w:r>
      <w:r w:rsidRPr="00DE28D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AF5248">
        <w:rPr>
          <w:rFonts w:ascii="Times New Roman" w:eastAsia="Calibri" w:hAnsi="Times New Roman" w:cs="Times New Roman"/>
          <w:sz w:val="28"/>
          <w:szCs w:val="28"/>
        </w:rPr>
        <w:t>:</w:t>
      </w:r>
      <w:r w:rsidR="000A29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21" w:history="1">
        <w:r w:rsidRPr="00BA4D39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komobr</w:t>
        </w:r>
        <w:r w:rsidRPr="00AF5248">
          <w:rPr>
            <w:rStyle w:val="a4"/>
            <w:rFonts w:ascii="Times New Roman" w:eastAsia="Calibri" w:hAnsi="Times New Roman"/>
            <w:sz w:val="28"/>
            <w:szCs w:val="28"/>
          </w:rPr>
          <w:t>@</w:t>
        </w:r>
        <w:r w:rsidRPr="00BA4D39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okuladm</w:t>
        </w:r>
        <w:r w:rsidRPr="00AF5248">
          <w:rPr>
            <w:rStyle w:val="a4"/>
            <w:rFonts w:ascii="Times New Roman" w:eastAsia="Calibri" w:hAnsi="Times New Roman"/>
            <w:sz w:val="28"/>
            <w:szCs w:val="28"/>
          </w:rPr>
          <w:t>.</w:t>
        </w:r>
        <w:r w:rsidRPr="00BA4D39">
          <w:rPr>
            <w:rStyle w:val="a4"/>
            <w:rFonts w:ascii="Times New Roman" w:eastAsia="Calibri" w:hAnsi="Times New Roman"/>
            <w:sz w:val="28"/>
            <w:szCs w:val="28"/>
            <w:lang w:val="en-US"/>
          </w:rPr>
          <w:t>ru</w:t>
        </w:r>
      </w:hyperlink>
    </w:p>
    <w:p w:rsidR="00DE28DA" w:rsidRPr="00DE28DA" w:rsidRDefault="00DE28D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8D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образования: </w:t>
      </w:r>
      <w:r>
        <w:rPr>
          <w:rFonts w:ascii="Times New Roman" w:eastAsia="Calibri" w:hAnsi="Times New Roman" w:cs="Times New Roman"/>
          <w:sz w:val="28"/>
          <w:szCs w:val="28"/>
        </w:rPr>
        <w:t>Волкова Елена Михайловна</w:t>
      </w:r>
    </w:p>
    <w:p w:rsidR="0031710F" w:rsidRDefault="0031710F" w:rsidP="003105EF">
      <w:pPr>
        <w:spacing w:after="0" w:line="35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20C" w:rsidRPr="00DB720C" w:rsidRDefault="003105EF" w:rsidP="003105EF">
      <w:pPr>
        <w:spacing w:after="0" w:line="35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proofErr w:type="gramStart"/>
      <w:r w:rsidR="00DB720C" w:rsidRPr="00DB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Анализ</w:t>
      </w:r>
      <w:proofErr w:type="gramEnd"/>
      <w:r w:rsidR="00DB720C" w:rsidRPr="00DB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состояния и перспектив развития системы образования</w:t>
      </w:r>
    </w:p>
    <w:p w:rsidR="00A65171" w:rsidRPr="00B91A46" w:rsidRDefault="00A65171" w:rsidP="003105EF">
      <w:pPr>
        <w:pStyle w:val="p4"/>
        <w:spacing w:before="0" w:beforeAutospacing="0" w:after="0" w:afterAutospacing="0" w:line="350" w:lineRule="atLeast"/>
        <w:ind w:firstLine="708"/>
        <w:jc w:val="both"/>
        <w:rPr>
          <w:sz w:val="28"/>
          <w:szCs w:val="28"/>
        </w:rPr>
      </w:pPr>
      <w:r w:rsidRPr="00B91A46">
        <w:rPr>
          <w:sz w:val="28"/>
          <w:szCs w:val="28"/>
        </w:rPr>
        <w:t xml:space="preserve">В муниципальном районе функционирует </w:t>
      </w:r>
      <w:r w:rsidR="00A2186F">
        <w:rPr>
          <w:sz w:val="28"/>
          <w:szCs w:val="28"/>
        </w:rPr>
        <w:t>19</w:t>
      </w:r>
      <w:r w:rsidRPr="00B91A46">
        <w:rPr>
          <w:sz w:val="28"/>
          <w:szCs w:val="28"/>
        </w:rPr>
        <w:t xml:space="preserve"> организаций,</w:t>
      </w:r>
      <w:r w:rsidR="000A29CE">
        <w:rPr>
          <w:sz w:val="28"/>
          <w:szCs w:val="28"/>
        </w:rPr>
        <w:t xml:space="preserve"> </w:t>
      </w:r>
      <w:r w:rsidRPr="00B91A46">
        <w:rPr>
          <w:sz w:val="28"/>
          <w:szCs w:val="28"/>
        </w:rPr>
        <w:t xml:space="preserve">подведомственных комитету образования, из них: </w:t>
      </w:r>
    </w:p>
    <w:p w:rsidR="00A65171" w:rsidRPr="00B91A46" w:rsidRDefault="00A65171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 w:rsidRPr="00B91A46">
        <w:rPr>
          <w:sz w:val="28"/>
          <w:szCs w:val="28"/>
        </w:rPr>
        <w:t>- 8 общеобразовательных учреждений с</w:t>
      </w:r>
      <w:r w:rsidR="000A29CE">
        <w:rPr>
          <w:sz w:val="28"/>
          <w:szCs w:val="28"/>
        </w:rPr>
        <w:t xml:space="preserve"> </w:t>
      </w:r>
      <w:r w:rsidRPr="00B91A46">
        <w:rPr>
          <w:sz w:val="28"/>
          <w:szCs w:val="28"/>
        </w:rPr>
        <w:t xml:space="preserve">2 филиалами, </w:t>
      </w:r>
    </w:p>
    <w:p w:rsidR="00A65171" w:rsidRPr="00DA5E9D" w:rsidRDefault="00BD571E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 w:rsidRPr="00DA5E9D">
        <w:rPr>
          <w:sz w:val="28"/>
          <w:szCs w:val="28"/>
        </w:rPr>
        <w:t>- 9</w:t>
      </w:r>
      <w:r w:rsidR="00A65171" w:rsidRPr="00DA5E9D">
        <w:rPr>
          <w:sz w:val="28"/>
          <w:szCs w:val="28"/>
        </w:rPr>
        <w:t xml:space="preserve"> дошкольных образовательных учреждений с 2 филиалами, </w:t>
      </w:r>
    </w:p>
    <w:p w:rsidR="00A65171" w:rsidRPr="00B91A46" w:rsidRDefault="00A2186F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A65171" w:rsidRPr="00B91A46">
        <w:rPr>
          <w:sz w:val="28"/>
          <w:szCs w:val="28"/>
        </w:rPr>
        <w:t xml:space="preserve"> детско-юношеская спортивная школа</w:t>
      </w:r>
      <w:r w:rsidR="00502BCB">
        <w:rPr>
          <w:sz w:val="28"/>
          <w:szCs w:val="28"/>
        </w:rPr>
        <w:t xml:space="preserve"> (ДЮСШ)</w:t>
      </w:r>
      <w:r w:rsidR="00A65171" w:rsidRPr="00B91A46">
        <w:rPr>
          <w:sz w:val="28"/>
          <w:szCs w:val="28"/>
        </w:rPr>
        <w:t>,</w:t>
      </w:r>
    </w:p>
    <w:p w:rsidR="00A65171" w:rsidRDefault="00A65171" w:rsidP="003105EF">
      <w:pPr>
        <w:pStyle w:val="p4"/>
        <w:spacing w:before="0" w:beforeAutospacing="0" w:after="0" w:afterAutospacing="0" w:line="350" w:lineRule="atLeast"/>
        <w:ind w:firstLine="708"/>
        <w:rPr>
          <w:sz w:val="28"/>
          <w:szCs w:val="28"/>
        </w:rPr>
      </w:pPr>
      <w:r w:rsidRPr="00B91A46">
        <w:rPr>
          <w:sz w:val="28"/>
          <w:szCs w:val="28"/>
        </w:rPr>
        <w:t xml:space="preserve"> - Дом молодежи.</w:t>
      </w:r>
    </w:p>
    <w:p w:rsidR="000B295A" w:rsidRDefault="000B295A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95A">
        <w:rPr>
          <w:rFonts w:ascii="Times New Roman" w:eastAsia="Calibri" w:hAnsi="Times New Roman" w:cs="Times New Roman"/>
          <w:sz w:val="28"/>
          <w:szCs w:val="28"/>
        </w:rPr>
        <w:t xml:space="preserve">100% общеобразовательных учреждений имеют государственную аккредитацию, 100% муниципальных образовательных учреждений имеют лицензию на право осуществления образовательной деятельности. </w:t>
      </w:r>
    </w:p>
    <w:p w:rsidR="00DB720C" w:rsidRPr="000B295A" w:rsidRDefault="00DB720C" w:rsidP="003105EF">
      <w:pPr>
        <w:spacing w:after="0" w:line="35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20C" w:rsidRPr="00DB720C" w:rsidRDefault="00DB720C" w:rsidP="003105EF">
      <w:pPr>
        <w:spacing w:after="0" w:line="35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0C">
        <w:rPr>
          <w:rFonts w:ascii="Times New Roman" w:eastAsia="Times New Roman" w:hAnsi="Times New Roman" w:cs="Times New Roman"/>
          <w:b/>
          <w:bCs/>
          <w:sz w:val="28"/>
          <w:szCs w:val="28"/>
        </w:rPr>
        <w:t>2.1. Общее образование</w:t>
      </w:r>
    </w:p>
    <w:p w:rsidR="00DB720C" w:rsidRPr="00DB720C" w:rsidRDefault="00DB720C" w:rsidP="003105EF">
      <w:pPr>
        <w:spacing w:after="0" w:line="35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B72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2.1.1. Сведения о развитии дошкольного образования</w:t>
      </w:r>
    </w:p>
    <w:p w:rsidR="000B295A" w:rsidRPr="003769ED" w:rsidRDefault="000B295A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95A">
        <w:rPr>
          <w:rFonts w:ascii="Times New Roman" w:eastAsia="Calibri" w:hAnsi="Times New Roman" w:cs="Times New Roman"/>
          <w:sz w:val="28"/>
          <w:szCs w:val="28"/>
        </w:rPr>
        <w:t>Деятельность в сфере дошкольного образования в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0B295A">
        <w:rPr>
          <w:rFonts w:ascii="Times New Roman" w:eastAsia="Calibri" w:hAnsi="Times New Roman" w:cs="Times New Roman"/>
          <w:sz w:val="28"/>
          <w:szCs w:val="28"/>
        </w:rPr>
        <w:t xml:space="preserve"> году была направлена, на расширение доступности дошкольного образования и повышения его качества.   </w:t>
      </w:r>
      <w:r w:rsidRPr="00B91A46">
        <w:rPr>
          <w:rFonts w:ascii="Times New Roman" w:eastAsia="Times New Roman" w:hAnsi="Times New Roman" w:cs="Times New Roman"/>
          <w:sz w:val="28"/>
          <w:szCs w:val="28"/>
        </w:rPr>
        <w:t>В Окуловском муниципальном районе в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91A4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оду </w:t>
      </w:r>
      <w:r w:rsidRPr="003769ED">
        <w:rPr>
          <w:rFonts w:ascii="Times New Roman" w:eastAsia="Times New Roman" w:hAnsi="Times New Roman" w:cs="Times New Roman"/>
          <w:sz w:val="28"/>
          <w:szCs w:val="28"/>
        </w:rPr>
        <w:t>в дошкольных образовательных организациях – 1336 воспитанников.</w:t>
      </w:r>
    </w:p>
    <w:p w:rsidR="000B295A" w:rsidRPr="000B295A" w:rsidRDefault="00E34EF4" w:rsidP="003105EF">
      <w:pPr>
        <w:spacing w:after="0" w:line="350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B295A" w:rsidRPr="000B295A">
        <w:rPr>
          <w:rFonts w:ascii="Times New Roman" w:eastAsia="Calibri" w:hAnsi="Times New Roman" w:cs="Times New Roman"/>
          <w:sz w:val="28"/>
          <w:szCs w:val="28"/>
        </w:rPr>
        <w:t>оступность дошкольного образования для детей в возрасте от 3 до 7 лет   составляет 100 %.</w:t>
      </w:r>
    </w:p>
    <w:p w:rsidR="00EB084E" w:rsidRPr="003769ED" w:rsidRDefault="005800E4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9ED">
        <w:rPr>
          <w:rFonts w:ascii="Times New Roman" w:hAnsi="Times New Roman" w:cs="Times New Roman"/>
          <w:sz w:val="28"/>
          <w:szCs w:val="28"/>
        </w:rPr>
        <w:t xml:space="preserve">Охват детей в возрасте от </w:t>
      </w:r>
      <w:r w:rsidR="00007B2E" w:rsidRPr="003769ED">
        <w:rPr>
          <w:rFonts w:ascii="Times New Roman" w:hAnsi="Times New Roman" w:cs="Times New Roman"/>
          <w:sz w:val="28"/>
          <w:szCs w:val="28"/>
        </w:rPr>
        <w:t>2 мес.</w:t>
      </w:r>
      <w:r w:rsidRPr="003769ED">
        <w:rPr>
          <w:rFonts w:ascii="Times New Roman" w:hAnsi="Times New Roman" w:cs="Times New Roman"/>
          <w:sz w:val="28"/>
          <w:szCs w:val="28"/>
        </w:rPr>
        <w:t xml:space="preserve"> до 7 лет системой дошкольного образования составляет </w:t>
      </w:r>
      <w:r w:rsidR="00BD571E" w:rsidRPr="003769ED">
        <w:rPr>
          <w:rFonts w:ascii="Times New Roman" w:hAnsi="Times New Roman" w:cs="Times New Roman"/>
          <w:sz w:val="28"/>
          <w:szCs w:val="28"/>
        </w:rPr>
        <w:t>77,27</w:t>
      </w:r>
      <w:r w:rsidRPr="003769E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B0569" w:rsidRDefault="00C10F65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05225" cy="20193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65EEE" w:rsidRPr="003769ED" w:rsidRDefault="005C39B0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численности детей с ограниченными возможностями здоровья в общей численности воспитанников дошкольных образовательных организаций составляет </w:t>
      </w:r>
      <w:r w:rsidR="00EB084E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BD571E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,95</w:t>
      </w:r>
      <w:r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865EEE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  <w:r w:rsidR="000A2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5EEE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</w:t>
      </w:r>
      <w:r w:rsidR="00BD571E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в городских поселениях – 13,72%, в сельской местности – 9,2</w:t>
      </w:r>
      <w:r w:rsidR="00865EEE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0B0569" w:rsidRDefault="00865EEE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EEE">
        <w:rPr>
          <w:rFonts w:ascii="Times New Roman" w:eastAsia="Times New Roman" w:hAnsi="Times New Roman" w:cs="Times New Roman"/>
          <w:bCs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3648075" cy="2095500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E470C" w:rsidRPr="003769ED" w:rsidRDefault="005C39B0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численности детей-инвалидов в общей численности воспитанников дошкольных образовательных организаций</w:t>
      </w:r>
      <w:r w:rsidR="00FE0F70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1,4%</w:t>
      </w:r>
      <w:r w:rsidR="00865EEE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городских поселениях – 1,</w:t>
      </w:r>
      <w:r w:rsidR="00FE0F70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>62%, в сельской местности – 0,44</w:t>
      </w:r>
      <w:r w:rsidR="00865EEE" w:rsidRPr="003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4E470C" w:rsidRDefault="004E470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70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648075" cy="2171700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423D1" w:rsidRPr="003769ED" w:rsidRDefault="005423D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численности детей с ограни</w:t>
      </w:r>
      <w:r w:rsidR="004E470C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ченными возможностями здоровья - </w:t>
      </w:r>
      <w:r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обучающиеся в группах компенсирующей</w:t>
      </w:r>
      <w:r w:rsidR="004E470C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направленности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92,49</w:t>
      </w:r>
      <w:r w:rsidR="004E470C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%. Из них 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тяжелыми нарушениями речи – 83,82</w:t>
      </w:r>
      <w:r w:rsidR="004E470C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F913D8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B084E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задержкой психического развития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8,67</w:t>
      </w:r>
      <w:r w:rsidR="00F913D8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:rsidR="00845C1D" w:rsidRDefault="008972E6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структуре численности детей-инвалидов обучающиеся в группах ко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мпенсирующей направленности – 52,63</w:t>
      </w:r>
      <w:r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 Из них с т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яжелыми нарушениями речи – 42,1%. В группах комбинированной направленности </w:t>
      </w:r>
      <w:r w:rsidR="0084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</w:t>
      </w:r>
      <w:r w:rsidR="0084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53%.</w:t>
      </w:r>
      <w:r w:rsidR="0084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423D1" w:rsidRDefault="003769E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ED">
        <w:rPr>
          <w:rFonts w:ascii="Times New Roman" w:eastAsia="Calibri" w:hAnsi="Times New Roman" w:cs="Times New Roman"/>
          <w:color w:val="000000"/>
          <w:sz w:val="28"/>
          <w:szCs w:val="28"/>
        </w:rPr>
        <w:t>Большое внимание уделяется воспитанию у детей</w:t>
      </w:r>
      <w:r w:rsidR="00845C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69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здорового образа жизни: организуется правильный режим дня, детей приучают к соблюдению правил личной гигиены, с детьми проводят различные виды гимнастики;  в учреждениях организуют пространственную среду, проводят подвижные игры, занятия физкультурой. </w:t>
      </w:r>
      <w:r w:rsidR="005423D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показателей здоровья детей, обучающихся по программам дошкольного образования</w:t>
      </w:r>
      <w:r w:rsidR="00D322E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423D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количество пропущенных дней по болезни</w:t>
      </w:r>
      <w:r w:rsidR="00D322E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2017</w:t>
      </w:r>
      <w:r w:rsidR="00553655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данный п</w:t>
      </w:r>
      <w:r w:rsidR="00D322E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оказатель составил </w:t>
      </w:r>
      <w:r w:rsidR="00FE0F70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6,57</w:t>
      </w:r>
      <w:r w:rsidR="00D322E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31D9A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Данный показатель улучшился по сравнению с 201</w:t>
      </w:r>
      <w:r w:rsidR="00A21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годом</w:t>
      </w:r>
      <w:r w:rsidR="00414261" w:rsidRPr="00376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64BD" w:rsidRPr="00C80A82" w:rsidRDefault="002664B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color w:val="548DD4" w:themeColor="text2" w:themeTint="99"/>
          <w:sz w:val="28"/>
          <w:szCs w:val="28"/>
          <w:lang w:eastAsia="ru-RU"/>
        </w:rPr>
      </w:pPr>
      <w:r w:rsidRPr="00C80A82">
        <w:rPr>
          <w:rFonts w:ascii="Times New Roman" w:eastAsia="Times New Roman" w:hAnsi="Times New Roman" w:cs="Times New Roman"/>
          <w:bCs/>
          <w:noProof/>
          <w:color w:val="548DD4" w:themeColor="text2" w:themeTint="99"/>
          <w:sz w:val="28"/>
          <w:szCs w:val="28"/>
          <w:lang w:eastAsia="ru-RU"/>
        </w:rPr>
        <w:drawing>
          <wp:inline distT="0" distB="0" distL="0" distR="0">
            <wp:extent cx="3028950" cy="211455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B720C" w:rsidRPr="005E47D6" w:rsidRDefault="0005764B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7D6">
        <w:rPr>
          <w:rFonts w:ascii="Times New Roman" w:eastAsia="Calibri" w:hAnsi="Times New Roman" w:cs="Times New Roman"/>
          <w:sz w:val="28"/>
          <w:szCs w:val="28"/>
        </w:rPr>
        <w:t>В 2017</w:t>
      </w:r>
      <w:r w:rsidR="00DB720C" w:rsidRPr="005E47D6">
        <w:rPr>
          <w:rFonts w:ascii="Times New Roman" w:eastAsia="Calibri" w:hAnsi="Times New Roman" w:cs="Times New Roman"/>
          <w:sz w:val="28"/>
          <w:szCs w:val="28"/>
        </w:rPr>
        <w:t xml:space="preserve"> году в МДОУ трудилось 1</w:t>
      </w:r>
      <w:r w:rsidRPr="005E47D6">
        <w:rPr>
          <w:rFonts w:ascii="Times New Roman" w:eastAsia="Calibri" w:hAnsi="Times New Roman" w:cs="Times New Roman"/>
          <w:sz w:val="28"/>
          <w:szCs w:val="28"/>
        </w:rPr>
        <w:t>27</w:t>
      </w:r>
      <w:r w:rsidR="00DB720C" w:rsidRPr="005E47D6">
        <w:rPr>
          <w:rFonts w:ascii="Times New Roman" w:eastAsia="Calibri" w:hAnsi="Times New Roman" w:cs="Times New Roman"/>
          <w:sz w:val="28"/>
          <w:szCs w:val="28"/>
        </w:rPr>
        <w:t xml:space="preserve"> педагогов.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Новгородской области (по государственным и муниципальным образовательным организациям) составляет </w:t>
      </w:r>
      <w:r w:rsidR="004B5FB2" w:rsidRPr="005E47D6">
        <w:rPr>
          <w:rFonts w:ascii="Times New Roman" w:eastAsia="Calibri" w:hAnsi="Times New Roman" w:cs="Times New Roman"/>
          <w:sz w:val="28"/>
          <w:szCs w:val="28"/>
        </w:rPr>
        <w:t>101,5</w:t>
      </w:r>
      <w:r w:rsidR="00DB720C" w:rsidRPr="005E47D6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DB720C" w:rsidRPr="005E47D6" w:rsidRDefault="00DB720C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7D6">
        <w:rPr>
          <w:rFonts w:ascii="Times New Roman" w:hAnsi="Times New Roman" w:cs="Times New Roman"/>
          <w:sz w:val="28"/>
          <w:szCs w:val="28"/>
        </w:rPr>
        <w:t>Доля воспитанников организаций дошкольного образования в расчёте на 1 педагогического работника составила</w:t>
      </w:r>
      <w:r w:rsidR="006456A5">
        <w:rPr>
          <w:rFonts w:ascii="Times New Roman" w:hAnsi="Times New Roman" w:cs="Times New Roman"/>
          <w:sz w:val="28"/>
          <w:szCs w:val="28"/>
        </w:rPr>
        <w:t xml:space="preserve"> </w:t>
      </w:r>
      <w:r w:rsidR="0005764B" w:rsidRPr="005E47D6">
        <w:rPr>
          <w:rFonts w:ascii="Times New Roman" w:hAnsi="Times New Roman" w:cs="Times New Roman"/>
          <w:sz w:val="28"/>
          <w:szCs w:val="28"/>
        </w:rPr>
        <w:t>11,19</w:t>
      </w:r>
      <w:r w:rsidR="005E47D6" w:rsidRPr="005E47D6">
        <w:rPr>
          <w:rFonts w:ascii="Times New Roman" w:hAnsi="Times New Roman" w:cs="Times New Roman"/>
          <w:sz w:val="28"/>
          <w:szCs w:val="28"/>
        </w:rPr>
        <w:t>%</w:t>
      </w:r>
      <w:r w:rsidR="0005764B" w:rsidRPr="005E47D6">
        <w:rPr>
          <w:rFonts w:ascii="Times New Roman" w:hAnsi="Times New Roman" w:cs="Times New Roman"/>
          <w:sz w:val="28"/>
          <w:szCs w:val="28"/>
        </w:rPr>
        <w:t xml:space="preserve">; 2016 год – </w:t>
      </w:r>
      <w:r w:rsidRPr="005E47D6">
        <w:rPr>
          <w:rFonts w:ascii="Times New Roman" w:hAnsi="Times New Roman" w:cs="Times New Roman"/>
          <w:sz w:val="28"/>
          <w:szCs w:val="28"/>
        </w:rPr>
        <w:t xml:space="preserve"> 11,77%, 2015 – 11,4%.</w:t>
      </w:r>
    </w:p>
    <w:p w:rsidR="00DB720C" w:rsidRPr="005E47D6" w:rsidRDefault="00DB720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7D6">
        <w:rPr>
          <w:rFonts w:ascii="Times New Roman" w:hAnsi="Times New Roman"/>
          <w:sz w:val="28"/>
          <w:szCs w:val="28"/>
        </w:rPr>
        <w:t>Все дошкольные образовательные учреждения Окуловского муниципального района имеют центральное отопление, горячее водоснабжение и канализацию.</w:t>
      </w:r>
    </w:p>
    <w:p w:rsidR="00DB720C" w:rsidRPr="005E47D6" w:rsidRDefault="00DB720C" w:rsidP="003105EF">
      <w:pPr>
        <w:pStyle w:val="a5"/>
        <w:spacing w:after="0" w:line="350" w:lineRule="atLeast"/>
        <w:ind w:left="0" w:firstLine="709"/>
        <w:jc w:val="both"/>
        <w:rPr>
          <w:shd w:val="clear" w:color="auto" w:fill="FFFFFF"/>
        </w:rPr>
      </w:pPr>
      <w:r w:rsidRPr="005E47D6">
        <w:rPr>
          <w:rFonts w:ascii="Times New Roman" w:hAnsi="Times New Roman"/>
          <w:sz w:val="28"/>
          <w:szCs w:val="28"/>
          <w:lang w:eastAsia="ru-RU"/>
        </w:rPr>
        <w:t>Общая площадь помещений, реально используемых непосредственно для нужд дошкольных образовательных организаций (включая филиалы),</w:t>
      </w:r>
      <w:r w:rsidR="006456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47D6">
        <w:rPr>
          <w:rFonts w:ascii="Times New Roman" w:hAnsi="Times New Roman"/>
          <w:sz w:val="28"/>
          <w:szCs w:val="28"/>
          <w:lang w:eastAsia="ru-RU"/>
        </w:rPr>
        <w:t xml:space="preserve">11018 кв.м., </w:t>
      </w:r>
      <w:r w:rsidRPr="005E47D6">
        <w:rPr>
          <w:rFonts w:ascii="Times New Roman" w:hAnsi="Times New Roman"/>
          <w:sz w:val="28"/>
          <w:szCs w:val="28"/>
        </w:rPr>
        <w:t>что</w:t>
      </w:r>
      <w:r w:rsidRPr="005E47D6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соответствует требованиям СанПиН.</w:t>
      </w:r>
    </w:p>
    <w:p w:rsidR="00DB720C" w:rsidRPr="005E47D6" w:rsidRDefault="00DB720C" w:rsidP="003105EF">
      <w:pPr>
        <w:pStyle w:val="a5"/>
        <w:spacing w:after="0" w:line="35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47D6">
        <w:rPr>
          <w:rFonts w:ascii="Times New Roman" w:hAnsi="Times New Roman"/>
          <w:sz w:val="28"/>
          <w:szCs w:val="28"/>
        </w:rPr>
        <w:t>В районе нет дошкольных учреждений, находящихся в аварийном состоянии или требующих капитального ремонта.</w:t>
      </w:r>
    </w:p>
    <w:p w:rsidR="00DB720C" w:rsidRPr="005E47D6" w:rsidRDefault="00DB720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7D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персональных компьютеров, доступных для использования детьми, в расчете на 100 воспитанников составляет</w:t>
      </w:r>
      <w:r w:rsidR="002F74E0" w:rsidRPr="005E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0,7%</w:t>
      </w:r>
      <w:r w:rsidR="0005764B" w:rsidRPr="005E47D6">
        <w:rPr>
          <w:rFonts w:ascii="Times New Roman" w:eastAsia="Times New Roman" w:hAnsi="Times New Roman" w:cs="Times New Roman"/>
          <w:sz w:val="28"/>
          <w:szCs w:val="28"/>
          <w:lang w:eastAsia="ru-RU"/>
        </w:rPr>
        <w:t>; в 2016 году –  0,65; в 2015 году – 1,2%.</w:t>
      </w:r>
    </w:p>
    <w:p w:rsidR="00D322E1" w:rsidRDefault="00D322E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Общий объем финансовых средств, поступивших в ДОУ в расчете на 1 воспитанника, составил </w:t>
      </w:r>
      <w:r w:rsidR="004B5FB2"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77,6</w:t>
      </w:r>
      <w:r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645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2016год – 84,51 тыс. рублей; </w:t>
      </w:r>
      <w:r w:rsidR="00553655"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E54479"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53655"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</w:t>
      </w:r>
      <w:r w:rsidR="00E54479"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79,41</w:t>
      </w:r>
      <w:r w:rsidR="00553655" w:rsidRPr="005E4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:rsidR="00DB720C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B0569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571875" cy="2381250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B720C" w:rsidRPr="00DB720C" w:rsidRDefault="00DB720C" w:rsidP="003105EF">
      <w:pPr>
        <w:spacing w:after="0" w:line="350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2.1.2.</w:t>
      </w:r>
      <w:r w:rsidR="00645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72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Сведения о развитии начального общего образования, основного общего </w:t>
      </w:r>
      <w:r w:rsidRPr="00DB72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и среднего общего образования</w:t>
      </w:r>
    </w:p>
    <w:p w:rsidR="0005764B" w:rsidRPr="0005764B" w:rsidRDefault="00E80B9B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отчетном периоде в </w:t>
      </w:r>
      <w:r>
        <w:rPr>
          <w:rFonts w:ascii="Times New Roman" w:eastAsia="Calibri" w:hAnsi="Times New Roman" w:cs="Times New Roman"/>
          <w:sz w:val="28"/>
          <w:szCs w:val="28"/>
        </w:rPr>
        <w:t>Окуловском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 районе функционировало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</w:t>
      </w:r>
      <w:r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 филиал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учреждений, расположенных в сельской местности, в которых обучалось 2</w:t>
      </w:r>
      <w:r w:rsidR="0005764B">
        <w:rPr>
          <w:rFonts w:ascii="Times New Roman" w:eastAsia="Calibri" w:hAnsi="Times New Roman" w:cs="Times New Roman"/>
          <w:sz w:val="28"/>
          <w:szCs w:val="28"/>
        </w:rPr>
        <w:t>618</w:t>
      </w:r>
      <w:r w:rsidRPr="00E80B9B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05764B">
        <w:rPr>
          <w:rFonts w:ascii="Times New Roman" w:eastAsia="Calibri" w:hAnsi="Times New Roman" w:cs="Times New Roman"/>
          <w:sz w:val="28"/>
          <w:szCs w:val="28"/>
        </w:rPr>
        <w:t>.</w:t>
      </w:r>
      <w:r w:rsidR="00645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64B">
        <w:rPr>
          <w:rFonts w:ascii="Times New Roman" w:eastAsia="Calibri" w:hAnsi="Times New Roman" w:cs="Times New Roman"/>
          <w:sz w:val="28"/>
          <w:szCs w:val="28"/>
        </w:rPr>
        <w:t>В 2017</w:t>
      </w:r>
      <w:r w:rsidR="0005764B" w:rsidRPr="0005764B">
        <w:rPr>
          <w:rFonts w:ascii="Times New Roman" w:eastAsia="Calibri" w:hAnsi="Times New Roman" w:cs="Times New Roman"/>
          <w:sz w:val="28"/>
          <w:szCs w:val="28"/>
        </w:rPr>
        <w:t xml:space="preserve"> году сохранилась тенденция уве</w:t>
      </w:r>
      <w:r w:rsidR="0005764B">
        <w:rPr>
          <w:rFonts w:ascii="Times New Roman" w:eastAsia="Calibri" w:hAnsi="Times New Roman" w:cs="Times New Roman"/>
          <w:sz w:val="28"/>
          <w:szCs w:val="28"/>
        </w:rPr>
        <w:t xml:space="preserve">личения количества </w:t>
      </w:r>
      <w:proofErr w:type="gramStart"/>
      <w:r w:rsidR="0005764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0576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56A5" w:rsidRDefault="00D322E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A46">
        <w:rPr>
          <w:rFonts w:ascii="Times New Roman" w:eastAsia="Times New Roman" w:hAnsi="Times New Roman" w:cs="Times New Roman"/>
          <w:sz w:val="28"/>
          <w:szCs w:val="28"/>
        </w:rPr>
        <w:t xml:space="preserve">Охват детей </w:t>
      </w:r>
      <w:r w:rsidR="00414261">
        <w:rPr>
          <w:rFonts w:ascii="Times New Roman" w:eastAsia="Times New Roman" w:hAnsi="Times New Roman" w:cs="Times New Roman"/>
          <w:sz w:val="28"/>
          <w:szCs w:val="28"/>
        </w:rPr>
        <w:t xml:space="preserve">в возрасте 7-17 лет </w:t>
      </w:r>
      <w:r w:rsidRPr="00B91A46">
        <w:rPr>
          <w:rFonts w:ascii="Times New Roman" w:eastAsia="Times New Roman" w:hAnsi="Times New Roman" w:cs="Times New Roman"/>
          <w:sz w:val="28"/>
          <w:szCs w:val="28"/>
        </w:rPr>
        <w:t>начальным общим</w:t>
      </w:r>
      <w:r w:rsidR="00E525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1A46">
        <w:rPr>
          <w:rFonts w:ascii="Times New Roman" w:eastAsia="Times New Roman" w:hAnsi="Times New Roman" w:cs="Times New Roman"/>
          <w:sz w:val="28"/>
          <w:szCs w:val="28"/>
        </w:rPr>
        <w:t xml:space="preserve"> основным общим и с</w:t>
      </w:r>
      <w:r w:rsidR="00414261">
        <w:rPr>
          <w:rFonts w:ascii="Times New Roman" w:eastAsia="Times New Roman" w:hAnsi="Times New Roman" w:cs="Times New Roman"/>
          <w:sz w:val="28"/>
          <w:szCs w:val="28"/>
        </w:rPr>
        <w:t>редним общим образовани</w:t>
      </w:r>
      <w:r w:rsidR="00DE28DA">
        <w:rPr>
          <w:rFonts w:ascii="Times New Roman" w:eastAsia="Times New Roman" w:hAnsi="Times New Roman" w:cs="Times New Roman"/>
          <w:sz w:val="28"/>
          <w:szCs w:val="28"/>
        </w:rPr>
        <w:t xml:space="preserve">ем в 2017 </w:t>
      </w:r>
      <w:r w:rsidR="0060150B">
        <w:rPr>
          <w:rFonts w:ascii="Times New Roman" w:eastAsia="Times New Roman" w:hAnsi="Times New Roman" w:cs="Times New Roman"/>
          <w:sz w:val="28"/>
          <w:szCs w:val="28"/>
        </w:rPr>
        <w:t xml:space="preserve">году составил </w:t>
      </w:r>
      <w:r w:rsidR="00DE28DA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60150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C10F65" w:rsidRPr="00B91A46" w:rsidRDefault="00C10F65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226695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C0FA5" w:rsidRDefault="004000F5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DB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C0FA5" w:rsidRPr="00A67DB3">
        <w:rPr>
          <w:rFonts w:ascii="Times New Roman" w:eastAsia="Times New Roman" w:hAnsi="Times New Roman" w:cs="Times New Roman"/>
          <w:sz w:val="28"/>
          <w:szCs w:val="28"/>
        </w:rPr>
        <w:t xml:space="preserve">се общеобразовательные организации муниципального района </w:t>
      </w:r>
      <w:r w:rsidR="00811A3D" w:rsidRPr="00A67DB3">
        <w:rPr>
          <w:rFonts w:ascii="Times New Roman" w:eastAsia="Times New Roman" w:hAnsi="Times New Roman" w:cs="Times New Roman"/>
          <w:sz w:val="28"/>
          <w:szCs w:val="28"/>
        </w:rPr>
        <w:t>реализуют</w:t>
      </w:r>
      <w:r w:rsidR="004C0FA5" w:rsidRPr="00A67DB3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образования.</w:t>
      </w:r>
    </w:p>
    <w:p w:rsidR="00AE7B5A" w:rsidRPr="00D27BDD" w:rsidRDefault="00AE7B5A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B5A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645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AE7B5A">
        <w:rPr>
          <w:rFonts w:ascii="Times New Roman" w:eastAsia="Calibri" w:hAnsi="Times New Roman" w:cs="Times New Roman"/>
          <w:sz w:val="28"/>
          <w:szCs w:val="28"/>
        </w:rPr>
        <w:t>доля учащихся начальных классов, обучающихся по ФГОС – 1</w:t>
      </w:r>
      <w:r w:rsidR="006456A5">
        <w:rPr>
          <w:rFonts w:ascii="Times New Roman" w:eastAsia="Calibri" w:hAnsi="Times New Roman" w:cs="Times New Roman"/>
          <w:sz w:val="28"/>
          <w:szCs w:val="28"/>
        </w:rPr>
        <w:t xml:space="preserve">00%, </w:t>
      </w:r>
      <w:r w:rsidRPr="00AE7B5A">
        <w:rPr>
          <w:rFonts w:ascii="Times New Roman" w:eastAsia="Calibri" w:hAnsi="Times New Roman" w:cs="Times New Roman"/>
          <w:sz w:val="28"/>
          <w:szCs w:val="28"/>
        </w:rPr>
        <w:t>доля учащихся уровня основного общего образо</w:t>
      </w:r>
      <w:r w:rsidR="005E47D6">
        <w:rPr>
          <w:rFonts w:ascii="Times New Roman" w:eastAsia="Calibri" w:hAnsi="Times New Roman" w:cs="Times New Roman"/>
          <w:sz w:val="28"/>
          <w:szCs w:val="28"/>
        </w:rPr>
        <w:t xml:space="preserve">вания, обучающихся по ФГОС – 87,9 </w:t>
      </w:r>
      <w:r w:rsidRPr="00AE7B5A">
        <w:rPr>
          <w:rFonts w:ascii="Times New Roman" w:eastAsia="Calibri" w:hAnsi="Times New Roman" w:cs="Times New Roman"/>
          <w:sz w:val="28"/>
          <w:szCs w:val="28"/>
        </w:rPr>
        <w:t>%. С 1 сентября 2016 года начался переход на ФГОС учащихся, обучающихся по адаптированным общеобразовательным программам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 1 сентября 2017 года по ФГОС СОО обучается 10 класс МАОУ СШ №1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куловка</w:t>
      </w:r>
      <w:r w:rsidRPr="00AE7B5A">
        <w:rPr>
          <w:rFonts w:ascii="Times New Roman" w:eastAsia="Calibri" w:hAnsi="Times New Roman" w:cs="Times New Roman"/>
          <w:sz w:val="28"/>
          <w:szCs w:val="28"/>
        </w:rPr>
        <w:t>.</w:t>
      </w:r>
      <w:r w:rsidR="003F1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BDD" w:rsidRPr="00D27BDD">
        <w:rPr>
          <w:rFonts w:ascii="Times New Roman" w:hAnsi="Times New Roman"/>
          <w:sz w:val="28"/>
          <w:szCs w:val="28"/>
        </w:rPr>
        <w:t xml:space="preserve">Удельный вес численности </w:t>
      </w:r>
      <w:proofErr w:type="gramStart"/>
      <w:r w:rsidR="00D27BDD" w:rsidRPr="00D27BD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27BDD" w:rsidRPr="00D27BDD">
        <w:rPr>
          <w:rFonts w:ascii="Times New Roman" w:hAnsi="Times New Roman"/>
          <w:sz w:val="28"/>
          <w:szCs w:val="28"/>
        </w:rPr>
        <w:t xml:space="preserve">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– 89,38%.</w:t>
      </w:r>
    </w:p>
    <w:p w:rsidR="00811A3D" w:rsidRPr="00B91A46" w:rsidRDefault="00811A3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A3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629025" cy="2047875"/>
            <wp:effectExtent l="0" t="0" r="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A1C0D" w:rsidRPr="00A67DB3" w:rsidRDefault="00CA1C0D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</w:t>
      </w:r>
      <w:r w:rsidR="00A6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году – 2618</w:t>
      </w:r>
      <w:r w:rsidR="003F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="00DE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A67DB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году</w:t>
      </w:r>
      <w:r w:rsidR="00174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2547;</w:t>
      </w:r>
      <w:r w:rsidR="003F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655ED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году – 2471</w:t>
      </w:r>
      <w:r w:rsidRPr="00B9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учащиеся образовательных организаций (включая филиалы), реализующие образовательные программы начального общего, основного общего и среднего общего образования, занимаются в первую </w:t>
      </w:r>
      <w:r w:rsidRPr="00B91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смену.</w:t>
      </w:r>
      <w:r w:rsidR="00A67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Удельный вес численности лиц, углубленно изучающих отдельные предметы </w:t>
      </w:r>
      <w:r w:rsidR="0017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3F1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1,45</w:t>
      </w:r>
      <w:r w:rsidR="00D27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="00AE7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в 2016 году </w:t>
      </w:r>
      <w:r w:rsidR="003F1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E7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7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F1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27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47%; в 2015 – 0,38%.</w:t>
      </w:r>
    </w:p>
    <w:p w:rsidR="00AE7B5A" w:rsidRPr="00D27BDD" w:rsidRDefault="0058118F" w:rsidP="003105EF">
      <w:pPr>
        <w:spacing w:after="0" w:line="350" w:lineRule="atLeast"/>
        <w:ind w:firstLine="709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D27BDD">
        <w:rPr>
          <w:rFonts w:ascii="Times New Roman" w:eastAsia="FreeSans" w:hAnsi="Times New Roman" w:cs="Times New Roman"/>
          <w:sz w:val="28"/>
          <w:szCs w:val="28"/>
        </w:rPr>
        <w:t>Качество образования напрямую связано с уровнем подг</w:t>
      </w:r>
      <w:r w:rsidR="00A67DB3" w:rsidRPr="00D27BDD">
        <w:rPr>
          <w:rFonts w:ascii="Times New Roman" w:eastAsia="FreeSans" w:hAnsi="Times New Roman" w:cs="Times New Roman"/>
          <w:sz w:val="28"/>
          <w:szCs w:val="28"/>
        </w:rPr>
        <w:t>отовки педагога и его готовностью</w:t>
      </w:r>
      <w:r w:rsidRPr="00D27BDD">
        <w:rPr>
          <w:rFonts w:ascii="Times New Roman" w:eastAsia="FreeSans" w:hAnsi="Times New Roman" w:cs="Times New Roman"/>
          <w:sz w:val="28"/>
          <w:szCs w:val="28"/>
        </w:rPr>
        <w:t xml:space="preserve"> работать в соответствии с новыми требованиями. </w:t>
      </w:r>
    </w:p>
    <w:p w:rsidR="00AE7B5A" w:rsidRPr="00D27BDD" w:rsidRDefault="00AE7B5A" w:rsidP="003105EF">
      <w:pPr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B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Образовательный процесс обеспечивают </w:t>
      </w:r>
      <w:r w:rsidR="00D27BDD" w:rsidRPr="00D27B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169 педагогических работников, из них</w:t>
      </w:r>
      <w:r w:rsidRPr="00D27B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158 учителей. </w:t>
      </w:r>
      <w:r w:rsidRPr="00D27BDD">
        <w:rPr>
          <w:rFonts w:ascii="Times New Roman" w:eastAsia="FreeSans" w:hAnsi="Times New Roman" w:cs="Times New Roman"/>
          <w:sz w:val="28"/>
          <w:szCs w:val="28"/>
        </w:rPr>
        <w:t>Обеспеченность кадрами составляет 100%.</w:t>
      </w:r>
      <w:r w:rsidR="003F142D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AE7B5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Доля учителей в возрасте до 35 лет в общей численности учителей составляет</w:t>
      </w:r>
      <w:r w:rsidR="003F1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14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7,6</w:t>
      </w:r>
      <w:r w:rsidR="00D27B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%; </w:t>
      </w:r>
      <w:r w:rsidR="00D27BDD">
        <w:rPr>
          <w:rFonts w:ascii="Times New Roman" w:eastAsia="FreeSans" w:hAnsi="Times New Roman"/>
          <w:sz w:val="28"/>
          <w:szCs w:val="28"/>
        </w:rPr>
        <w:t>2016</w:t>
      </w:r>
      <w:r w:rsidR="003F142D">
        <w:rPr>
          <w:rFonts w:ascii="Times New Roman" w:eastAsia="FreeSans" w:hAnsi="Times New Roman"/>
          <w:sz w:val="28"/>
          <w:szCs w:val="28"/>
        </w:rPr>
        <w:t xml:space="preserve"> год</w:t>
      </w:r>
      <w:r w:rsidR="00D27BDD">
        <w:rPr>
          <w:rFonts w:ascii="Times New Roman" w:eastAsia="FreeSans" w:hAnsi="Times New Roman"/>
          <w:sz w:val="28"/>
          <w:szCs w:val="28"/>
        </w:rPr>
        <w:t xml:space="preserve"> – 16,03%;</w:t>
      </w:r>
      <w:r w:rsidR="002655ED" w:rsidRPr="00D27BDD">
        <w:rPr>
          <w:rFonts w:ascii="Times New Roman" w:eastAsia="FreeSans" w:hAnsi="Times New Roman"/>
          <w:sz w:val="28"/>
          <w:szCs w:val="28"/>
        </w:rPr>
        <w:t xml:space="preserve"> 2015 год – 14</w:t>
      </w:r>
      <w:r w:rsidR="00D27BDD">
        <w:rPr>
          <w:rFonts w:ascii="Times New Roman" w:eastAsia="FreeSans" w:hAnsi="Times New Roman"/>
          <w:sz w:val="28"/>
          <w:szCs w:val="28"/>
        </w:rPr>
        <w:t>%</w:t>
      </w:r>
      <w:r w:rsidR="002655ED" w:rsidRPr="00D27BDD">
        <w:rPr>
          <w:rFonts w:ascii="Times New Roman" w:eastAsia="FreeSans" w:hAnsi="Times New Roman"/>
          <w:sz w:val="28"/>
          <w:szCs w:val="28"/>
        </w:rPr>
        <w:t xml:space="preserve">. </w:t>
      </w:r>
    </w:p>
    <w:p w:rsidR="00D21AF9" w:rsidRPr="00054FC8" w:rsidRDefault="00C34F58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54FC8">
        <w:rPr>
          <w:rFonts w:ascii="Times New Roman" w:eastAsia="Times New Roman" w:hAnsi="Times New Roman" w:cs="Times New Roman"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362325" cy="2095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8118F" w:rsidRPr="0075146E" w:rsidRDefault="0058118F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номинальная начисленная заработная плата </w:t>
      </w:r>
      <w:r w:rsidR="007874C1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4B5FB2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24046,1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553655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7874C1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3C3" w:rsidRPr="0075146E" w:rsidRDefault="00C373D1" w:rsidP="003105EF">
      <w:pPr>
        <w:spacing w:after="0" w:line="350" w:lineRule="atLeast"/>
        <w:ind w:firstLine="708"/>
        <w:jc w:val="both"/>
        <w:rPr>
          <w:rFonts w:ascii="Times New Roman" w:eastAsia="FreeSans" w:hAnsi="Times New Roman" w:cs="Times New Roman"/>
          <w:sz w:val="28"/>
          <w:szCs w:val="28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площадь помещений общеобразовательных организаций (включая филиалы</w:t>
      </w:r>
      <w:r w:rsidR="004B2244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B17CB" w:rsidRPr="0075146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9496D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3655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CC2E9D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86F">
        <w:rPr>
          <w:rFonts w:ascii="Times New Roman" w:eastAsia="FreeSans" w:hAnsi="Times New Roman" w:cs="Times New Roman"/>
          <w:sz w:val="28"/>
          <w:szCs w:val="28"/>
        </w:rPr>
        <w:t>кв</w:t>
      </w:r>
      <w:r w:rsidR="003F142D">
        <w:rPr>
          <w:rFonts w:ascii="Times New Roman" w:eastAsia="FreeSans" w:hAnsi="Times New Roman" w:cs="Times New Roman"/>
          <w:sz w:val="28"/>
          <w:szCs w:val="28"/>
        </w:rPr>
        <w:t>.</w:t>
      </w:r>
      <w:r w:rsidR="00A2186F">
        <w:rPr>
          <w:rFonts w:ascii="Times New Roman" w:eastAsia="FreeSans" w:hAnsi="Times New Roman" w:cs="Times New Roman"/>
          <w:sz w:val="28"/>
          <w:szCs w:val="28"/>
        </w:rPr>
        <w:t xml:space="preserve"> </w:t>
      </w:r>
      <w:r w:rsidRPr="0075146E">
        <w:rPr>
          <w:rFonts w:ascii="Times New Roman" w:eastAsia="FreeSans" w:hAnsi="Times New Roman" w:cs="Times New Roman"/>
          <w:sz w:val="28"/>
          <w:szCs w:val="28"/>
        </w:rPr>
        <w:t>м</w:t>
      </w:r>
      <w:r w:rsidR="00A2186F">
        <w:rPr>
          <w:rFonts w:ascii="Times New Roman" w:eastAsia="FreeSans" w:hAnsi="Times New Roman" w:cs="Times New Roman"/>
          <w:sz w:val="28"/>
          <w:szCs w:val="28"/>
        </w:rPr>
        <w:t>етров</w:t>
      </w:r>
      <w:r w:rsidRPr="0075146E">
        <w:rPr>
          <w:rFonts w:ascii="Times New Roman" w:eastAsia="FreeSans" w:hAnsi="Times New Roman" w:cs="Times New Roman"/>
          <w:sz w:val="28"/>
          <w:szCs w:val="28"/>
        </w:rPr>
        <w:t xml:space="preserve">. </w:t>
      </w:r>
      <w:r w:rsidR="00EC23C3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92726F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</w:t>
      </w:r>
      <w:r w:rsidR="00EC23C3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имеют</w:t>
      </w:r>
      <w:r w:rsidR="00E34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655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водопровод, центральное отопление и канализацию</w:t>
      </w:r>
      <w:r w:rsidR="00EC23C3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624D" w:rsidRPr="0075146E" w:rsidRDefault="00B546D2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46E">
        <w:rPr>
          <w:rFonts w:ascii="Times New Roman" w:eastAsia="Times New Roman" w:hAnsi="Times New Roman" w:cs="Times New Roman"/>
          <w:sz w:val="28"/>
          <w:szCs w:val="28"/>
        </w:rPr>
        <w:t xml:space="preserve">Важной задачей образования является организация </w:t>
      </w:r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 xml:space="preserve">получения образования обучающимися с ограниченными возможностями здоровья, </w:t>
      </w:r>
      <w:r w:rsidRPr="0075146E">
        <w:rPr>
          <w:rFonts w:ascii="Times New Roman" w:eastAsia="Times New Roman" w:hAnsi="Times New Roman" w:cs="Times New Roman"/>
          <w:sz w:val="28"/>
          <w:szCs w:val="28"/>
        </w:rPr>
        <w:t xml:space="preserve"> детей-инвалидов. </w:t>
      </w:r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и условия организации обучения и </w:t>
      </w:r>
      <w:proofErr w:type="gramStart"/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="0062624D" w:rsidRPr="0075146E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В образовательных организациях создаются специальные условия для получения образования указанными обучающимися.</w:t>
      </w:r>
    </w:p>
    <w:p w:rsidR="00D30385" w:rsidRPr="0075146E" w:rsidRDefault="00D30385" w:rsidP="003105EF">
      <w:pPr>
        <w:spacing w:after="0" w:line="350" w:lineRule="atLeas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адаптированным образовательным программам обуча</w:t>
      </w:r>
      <w:r w:rsid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148 </w:t>
      </w:r>
      <w:proofErr w:type="gramStart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здоровья. На уровне начального общего образования – 78 </w:t>
      </w:r>
      <w:proofErr w:type="gramStart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уровне основного общего образования – 70 обучающихся. Для данной категории обучающихся во всех общеобразовательных организациях созданы условия получения образования, в соответствии с заключениями ПМПК. В МАОУ</w:t>
      </w:r>
      <w:r w:rsidR="003F1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СШ № 2 г. Окуловка и</w:t>
      </w:r>
      <w:r w:rsidR="008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</w:t>
      </w:r>
      <w:r w:rsidR="008A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№ 3 г. Окуловка созданы классы для </w:t>
      </w:r>
      <w:proofErr w:type="gramStart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детей</w:t>
      </w:r>
      <w:proofErr w:type="gramEnd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адаптированным образовательным программам 1 и 2 класс</w:t>
      </w:r>
      <w:r w:rsidR="008A34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соответственно. </w:t>
      </w:r>
    </w:p>
    <w:p w:rsidR="00D30385" w:rsidRPr="0075146E" w:rsidRDefault="00D30385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достижения коррекционного эффекта обучения учащимися с ограниченными возможностями здоровья, проводится тестирование по математике и русскому языку обучающихся четвертых классов образовательных организаций района, обучающихся по адаптированным основным общеобразовательным программам начального общего образования. Результаты независимого тестирования доводятся до сведения руководителей общеобразовательных организаций для дальнейшего планирования работы с данной категорией обучающихся.</w:t>
      </w:r>
    </w:p>
    <w:p w:rsidR="00D30385" w:rsidRPr="0075146E" w:rsidRDefault="00D30385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организациях района обучается 31 ребёнок-инвалид. Из них 24 в общеобразовательных классах (в том числе 2 по адаптированным образовательным программам), 7 человек на дому по индивидуальным учебным планам (в том числе 5 по адаптированным образовательным программам). С применением дистанционных образовательных технологий обучаются 4 человека, не имеющих противопоказаний для занятий с использованием компьютера.</w:t>
      </w:r>
    </w:p>
    <w:p w:rsidR="00CD0017" w:rsidRPr="0075146E" w:rsidRDefault="00CD0017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численности детей-инвалидов, обучающихся в классах, не являющихся специальными (коррекционными), общеобразовательных организаций, в </w:t>
      </w:r>
      <w:proofErr w:type="gramStart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численности детей-инвалидов, обучающихся в общеобразовательных организациях составил</w:t>
      </w:r>
      <w:proofErr w:type="gramEnd"/>
      <w:r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 w:rsidR="00061919" w:rsidRPr="007514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54F" w:rsidRPr="0075146E" w:rsidRDefault="0075146E" w:rsidP="003105EF">
      <w:pPr>
        <w:shd w:val="clear" w:color="auto" w:fill="FFFFFF"/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образовательных учреждениях района ведется комплексная работа по созданию условий для сохранения и укрепления здоровья обучающихся, </w:t>
      </w:r>
      <w:r w:rsidRPr="0075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включающая организацию питания, медицинского обслуживания, спортивно-оздоровительной работы, психолого-педагогического сопровождения.  </w:t>
      </w:r>
      <w:r w:rsidR="00A0254F" w:rsidRPr="00B91A46">
        <w:rPr>
          <w:rFonts w:ascii="Times New Roman" w:hAnsi="Times New Roman" w:cs="Times New Roman"/>
          <w:sz w:val="28"/>
          <w:szCs w:val="28"/>
        </w:rPr>
        <w:t>Состояние здоровья детей в значительной степени определяется условиями их пребывания в образовательных учреждениях</w:t>
      </w:r>
      <w:r w:rsidR="00061919">
        <w:rPr>
          <w:rFonts w:ascii="Times New Roman" w:hAnsi="Times New Roman" w:cs="Times New Roman"/>
          <w:sz w:val="28"/>
          <w:szCs w:val="28"/>
        </w:rPr>
        <w:t>.</w:t>
      </w:r>
    </w:p>
    <w:p w:rsidR="00535030" w:rsidRPr="0075146E" w:rsidRDefault="00A0254F" w:rsidP="00535030">
      <w:pPr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Особое значение имеет предоставление в образовательных учреждениях качественного и сбалансированного питания. </w:t>
      </w:r>
      <w:proofErr w:type="gramStart"/>
      <w:r w:rsidRPr="0075146E">
        <w:rPr>
          <w:rFonts w:ascii="Times New Roman" w:hAnsi="Times New Roman" w:cs="Times New Roman"/>
          <w:sz w:val="28"/>
          <w:szCs w:val="28"/>
        </w:rPr>
        <w:t>Охват горячим питанием обучающихся в общеоб</w:t>
      </w:r>
      <w:r w:rsidR="00061919" w:rsidRPr="0075146E">
        <w:rPr>
          <w:rFonts w:ascii="Times New Roman" w:hAnsi="Times New Roman" w:cs="Times New Roman"/>
          <w:sz w:val="28"/>
          <w:szCs w:val="28"/>
        </w:rPr>
        <w:t>разовательных учреждениях в 201</w:t>
      </w:r>
      <w:r w:rsidR="002655ED" w:rsidRPr="0075146E">
        <w:rPr>
          <w:rFonts w:ascii="Times New Roman" w:hAnsi="Times New Roman" w:cs="Times New Roman"/>
          <w:sz w:val="28"/>
          <w:szCs w:val="28"/>
        </w:rPr>
        <w:t>7</w:t>
      </w:r>
      <w:r w:rsidR="008A348D">
        <w:rPr>
          <w:rFonts w:ascii="Times New Roman" w:hAnsi="Times New Roman" w:cs="Times New Roman"/>
          <w:sz w:val="28"/>
          <w:szCs w:val="28"/>
        </w:rPr>
        <w:t xml:space="preserve"> </w:t>
      </w:r>
      <w:r w:rsidRPr="0075146E">
        <w:rPr>
          <w:rFonts w:ascii="Times New Roman" w:hAnsi="Times New Roman" w:cs="Times New Roman"/>
          <w:sz w:val="28"/>
          <w:szCs w:val="28"/>
        </w:rPr>
        <w:t>году составил</w:t>
      </w:r>
      <w:r w:rsidR="002655ED" w:rsidRPr="0075146E">
        <w:rPr>
          <w:rFonts w:ascii="Times New Roman" w:hAnsi="Times New Roman" w:cs="Times New Roman"/>
          <w:sz w:val="28"/>
          <w:szCs w:val="28"/>
        </w:rPr>
        <w:t xml:space="preserve"> 94,2</w:t>
      </w:r>
      <w:r w:rsidR="00B646D8" w:rsidRPr="0075146E">
        <w:rPr>
          <w:rFonts w:ascii="Times New Roman" w:hAnsi="Times New Roman" w:cs="Times New Roman"/>
          <w:sz w:val="28"/>
          <w:szCs w:val="28"/>
        </w:rPr>
        <w:t xml:space="preserve">%. </w:t>
      </w:r>
      <w:proofErr w:type="gramEnd"/>
    </w:p>
    <w:p w:rsidR="008972E6" w:rsidRDefault="008972E6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147955</wp:posOffset>
            </wp:positionV>
            <wp:extent cx="4543425" cy="2247900"/>
            <wp:effectExtent l="0" t="0" r="0" b="0"/>
            <wp:wrapSquare wrapText="bothSides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8972E6" w:rsidRDefault="008972E6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5ED" w:rsidRPr="00535030" w:rsidRDefault="00D21AF9" w:rsidP="00535030">
      <w:pPr>
        <w:spacing w:after="0" w:line="35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535030">
        <w:rPr>
          <w:sz w:val="28"/>
          <w:szCs w:val="28"/>
        </w:rPr>
        <w:t xml:space="preserve">           </w:t>
      </w:r>
      <w:r w:rsidR="003A67E5" w:rsidRPr="00535030">
        <w:rPr>
          <w:rFonts w:ascii="Times New Roman" w:hAnsi="Times New Roman" w:cs="Times New Roman"/>
          <w:sz w:val="28"/>
          <w:szCs w:val="28"/>
        </w:rPr>
        <w:t xml:space="preserve">В 5 </w:t>
      </w:r>
      <w:r w:rsidR="00CD1ACB" w:rsidRPr="00535030">
        <w:rPr>
          <w:rFonts w:ascii="Times New Roman" w:hAnsi="Times New Roman" w:cs="Times New Roman"/>
          <w:sz w:val="28"/>
          <w:szCs w:val="28"/>
        </w:rPr>
        <w:t>общеобразовательных учреждениях имеются логопедические пункты</w:t>
      </w:r>
      <w:r w:rsidR="003A67E5" w:rsidRPr="00535030">
        <w:rPr>
          <w:rFonts w:ascii="Times New Roman" w:hAnsi="Times New Roman" w:cs="Times New Roman"/>
          <w:sz w:val="28"/>
          <w:szCs w:val="28"/>
        </w:rPr>
        <w:t>, в 7 общеобразовательных учреждениях имеются спортивные залы</w:t>
      </w:r>
      <w:r w:rsidR="00CD1ACB" w:rsidRPr="00535030">
        <w:rPr>
          <w:rFonts w:ascii="Times New Roman" w:hAnsi="Times New Roman" w:cs="Times New Roman"/>
          <w:sz w:val="28"/>
          <w:szCs w:val="28"/>
        </w:rPr>
        <w:t xml:space="preserve">. </w:t>
      </w:r>
      <w:r w:rsidR="002655ED" w:rsidRPr="00535030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учреждений, имеющих плавательные бассейны, в районе нет.</w:t>
      </w:r>
    </w:p>
    <w:p w:rsidR="00B40396" w:rsidRPr="00B40396" w:rsidRDefault="003A67E5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финансовых средств, поступивших в общеобразовательные организации, в расчете на одного учащегося </w:t>
      </w:r>
      <w:r w:rsid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году  – 51,9 тыс</w:t>
      </w:r>
      <w:proofErr w:type="gramStart"/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уб.; 2016 год </w:t>
      </w:r>
      <w:r w:rsidR="00286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="00286F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47 тыс.руб.; 2015 год – 55,66 тыс.руб..</w:t>
      </w:r>
    </w:p>
    <w:p w:rsidR="003A67E5" w:rsidRPr="00B40396" w:rsidRDefault="00286F98" w:rsidP="003105EF">
      <w:pPr>
        <w:shd w:val="clear" w:color="auto" w:fill="FFFFFF"/>
        <w:spacing w:after="0" w:line="35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40005</wp:posOffset>
            </wp:positionV>
            <wp:extent cx="4543425" cy="2247900"/>
            <wp:effectExtent l="0" t="0" r="0" b="0"/>
            <wp:wrapSquare wrapText="bothSides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3A67E5" w:rsidRPr="003A67E5" w:rsidRDefault="003A67E5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F98" w:rsidRDefault="00286F98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E5" w:rsidRPr="00B40396" w:rsidRDefault="003A67E5" w:rsidP="003105EF">
      <w:pPr>
        <w:shd w:val="clear" w:color="auto" w:fill="FFFFFF"/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финансовых средств от приносящей доход деятельности в общем объеме финансовых средств общеобразовательных организаций </w:t>
      </w:r>
      <w:r w:rsidR="002F74E0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году – 19,5%; в 2016 –2,15%</w:t>
      </w:r>
      <w:r w:rsidR="002F74E0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0396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год – 0,05 </w:t>
      </w:r>
      <w:r w:rsidR="002F74E0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4E0" w:rsidRPr="00B40396" w:rsidRDefault="002F74E0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396">
        <w:rPr>
          <w:rFonts w:ascii="Times New Roman" w:hAnsi="Times New Roman" w:cs="Times New Roman"/>
          <w:sz w:val="28"/>
          <w:szCs w:val="28"/>
        </w:rPr>
        <w:lastRenderedPageBreak/>
        <w:t>Важной составляющей в деятельности автономного учреждения является то, что наряду с бюджетным финансированием, оно имеет возможность привлекать внебюджетные средства и оказывать платные дополнительные образовательные услуги. Доход от платных образовательных услуг за 2017 год составил 2236,4 тыс.</w:t>
      </w:r>
      <w:r w:rsidR="00563F2B">
        <w:rPr>
          <w:rFonts w:ascii="Times New Roman" w:hAnsi="Times New Roman" w:cs="Times New Roman"/>
          <w:sz w:val="28"/>
          <w:szCs w:val="28"/>
        </w:rPr>
        <w:t xml:space="preserve"> </w:t>
      </w:r>
      <w:r w:rsidRPr="00B40396">
        <w:rPr>
          <w:rFonts w:ascii="Times New Roman" w:hAnsi="Times New Roman" w:cs="Times New Roman"/>
          <w:sz w:val="28"/>
          <w:szCs w:val="28"/>
        </w:rPr>
        <w:t>рублей,</w:t>
      </w:r>
      <w:r w:rsidR="00286F98">
        <w:rPr>
          <w:rFonts w:ascii="Times New Roman" w:hAnsi="Times New Roman" w:cs="Times New Roman"/>
          <w:sz w:val="28"/>
          <w:szCs w:val="28"/>
        </w:rPr>
        <w:t xml:space="preserve"> </w:t>
      </w:r>
      <w:r w:rsidRPr="00B40396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286F98">
        <w:rPr>
          <w:rFonts w:ascii="Times New Roman" w:hAnsi="Times New Roman" w:cs="Times New Roman"/>
          <w:sz w:val="28"/>
          <w:szCs w:val="28"/>
        </w:rPr>
        <w:t>–</w:t>
      </w:r>
      <w:r w:rsidRPr="00B40396">
        <w:rPr>
          <w:rFonts w:ascii="Times New Roman" w:hAnsi="Times New Roman" w:cs="Times New Roman"/>
          <w:sz w:val="28"/>
          <w:szCs w:val="28"/>
        </w:rPr>
        <w:t xml:space="preserve"> 1415</w:t>
      </w:r>
      <w:r w:rsidR="00286F98">
        <w:rPr>
          <w:rFonts w:ascii="Times New Roman" w:hAnsi="Times New Roman" w:cs="Times New Roman"/>
          <w:sz w:val="28"/>
          <w:szCs w:val="28"/>
        </w:rPr>
        <w:t>,</w:t>
      </w:r>
      <w:r w:rsidRPr="00B40396">
        <w:rPr>
          <w:rFonts w:ascii="Times New Roman" w:hAnsi="Times New Roman" w:cs="Times New Roman"/>
          <w:sz w:val="28"/>
          <w:szCs w:val="28"/>
        </w:rPr>
        <w:t>0 тыс.</w:t>
      </w:r>
      <w:r w:rsidR="00563F2B">
        <w:rPr>
          <w:rFonts w:ascii="Times New Roman" w:hAnsi="Times New Roman" w:cs="Times New Roman"/>
          <w:sz w:val="28"/>
          <w:szCs w:val="28"/>
        </w:rPr>
        <w:t xml:space="preserve"> </w:t>
      </w:r>
      <w:r w:rsidRPr="00B40396">
        <w:rPr>
          <w:rFonts w:ascii="Times New Roman" w:hAnsi="Times New Roman" w:cs="Times New Roman"/>
          <w:sz w:val="28"/>
          <w:szCs w:val="28"/>
        </w:rPr>
        <w:t>рублей; 2015 – 1261,0 тыс. руб</w:t>
      </w:r>
      <w:r w:rsidR="00563F2B">
        <w:rPr>
          <w:rFonts w:ascii="Times New Roman" w:hAnsi="Times New Roman" w:cs="Times New Roman"/>
          <w:sz w:val="28"/>
          <w:szCs w:val="28"/>
        </w:rPr>
        <w:t>лей</w:t>
      </w:r>
      <w:r w:rsidRPr="00B40396">
        <w:rPr>
          <w:rFonts w:ascii="Times New Roman" w:hAnsi="Times New Roman" w:cs="Times New Roman"/>
          <w:sz w:val="28"/>
          <w:szCs w:val="28"/>
        </w:rPr>
        <w:t>. По итогам 2017 года динамика роста составляет 158,0%.</w:t>
      </w:r>
    </w:p>
    <w:p w:rsidR="002F74E0" w:rsidRPr="00B40396" w:rsidRDefault="002F74E0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396">
        <w:rPr>
          <w:rFonts w:ascii="Times New Roman" w:eastAsia="FreeSans" w:hAnsi="Times New Roman" w:cs="Times New Roman"/>
          <w:sz w:val="28"/>
          <w:szCs w:val="28"/>
        </w:rPr>
        <w:t>За 2017 год заработная плата педагогических работников общеобразовательных орг</w:t>
      </w:r>
      <w:r w:rsidR="00A2186F">
        <w:rPr>
          <w:rFonts w:ascii="Times New Roman" w:eastAsia="FreeSans" w:hAnsi="Times New Roman" w:cs="Times New Roman"/>
          <w:sz w:val="28"/>
          <w:szCs w:val="28"/>
        </w:rPr>
        <w:t>анизаций составила 24046,1 руб.</w:t>
      </w:r>
    </w:p>
    <w:p w:rsidR="00A0254F" w:rsidRPr="00B40396" w:rsidRDefault="00A0254F" w:rsidP="003105EF">
      <w:pPr>
        <w:spacing w:after="0" w:line="3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396">
        <w:rPr>
          <w:rFonts w:ascii="Times New Roman" w:hAnsi="Times New Roman" w:cs="Times New Roman"/>
          <w:sz w:val="28"/>
          <w:szCs w:val="28"/>
        </w:rPr>
        <w:t>Изменение сети организаций, осуществляющих образовательную деятельность, в 201</w:t>
      </w:r>
      <w:r w:rsidR="00426B92" w:rsidRPr="00B40396">
        <w:rPr>
          <w:rFonts w:ascii="Times New Roman" w:hAnsi="Times New Roman" w:cs="Times New Roman"/>
          <w:sz w:val="28"/>
          <w:szCs w:val="28"/>
        </w:rPr>
        <w:t>7</w:t>
      </w:r>
      <w:r w:rsidRPr="00B40396">
        <w:rPr>
          <w:rFonts w:ascii="Times New Roman" w:hAnsi="Times New Roman" w:cs="Times New Roman"/>
          <w:sz w:val="28"/>
          <w:szCs w:val="28"/>
        </w:rPr>
        <w:t xml:space="preserve"> году не происходило. Находящихся в аварийном состоянии и требующих капитального ремонта образовательных организаций в муниципальном районе нет. </w:t>
      </w:r>
    </w:p>
    <w:p w:rsidR="00426B92" w:rsidRPr="00B40396" w:rsidRDefault="00AB6200" w:rsidP="003105EF">
      <w:pPr>
        <w:spacing w:after="0" w:line="350" w:lineRule="atLeast"/>
        <w:ind w:firstLine="709"/>
        <w:jc w:val="both"/>
        <w:rPr>
          <w:rFonts w:ascii="Times New Roman" w:hAnsi="Times New Roman"/>
          <w:bCs/>
          <w:sz w:val="28"/>
        </w:rPr>
      </w:pPr>
      <w:proofErr w:type="gramStart"/>
      <w:r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улучшение материально-технического состояния образовательных организаций </w:t>
      </w:r>
      <w:r w:rsidR="00426B92"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26B92" w:rsidRPr="00B40396">
        <w:rPr>
          <w:rFonts w:ascii="Times New Roman" w:hAnsi="Times New Roman"/>
          <w:bCs/>
          <w:sz w:val="28"/>
        </w:rPr>
        <w:t>2017 году на подготовку образовательных организаций к началу нового учебного года  освоено  6144,9</w:t>
      </w:r>
      <w:r w:rsidR="00286F98">
        <w:rPr>
          <w:rFonts w:ascii="Times New Roman" w:hAnsi="Times New Roman"/>
          <w:bCs/>
          <w:sz w:val="28"/>
        </w:rPr>
        <w:t xml:space="preserve"> </w:t>
      </w:r>
      <w:r w:rsidR="00426B92" w:rsidRPr="00B40396">
        <w:rPr>
          <w:rFonts w:ascii="Times New Roman" w:hAnsi="Times New Roman"/>
          <w:bCs/>
          <w:sz w:val="28"/>
        </w:rPr>
        <w:t>тыс. рублей., в том числе за средства из: федерального бюджета</w:t>
      </w:r>
      <w:r w:rsidR="00286F98">
        <w:rPr>
          <w:rFonts w:ascii="Times New Roman" w:hAnsi="Times New Roman"/>
          <w:bCs/>
          <w:sz w:val="28"/>
        </w:rPr>
        <w:t xml:space="preserve"> – </w:t>
      </w:r>
      <w:r w:rsidR="00426B92" w:rsidRPr="00B40396">
        <w:rPr>
          <w:rFonts w:ascii="Times New Roman" w:hAnsi="Times New Roman"/>
          <w:bCs/>
          <w:sz w:val="28"/>
        </w:rPr>
        <w:t>723</w:t>
      </w:r>
      <w:r w:rsidR="00286F98">
        <w:rPr>
          <w:rFonts w:ascii="Times New Roman" w:hAnsi="Times New Roman"/>
          <w:bCs/>
          <w:sz w:val="28"/>
        </w:rPr>
        <w:t>,</w:t>
      </w:r>
      <w:r w:rsidR="00426B92" w:rsidRPr="00B40396">
        <w:rPr>
          <w:rFonts w:ascii="Times New Roman" w:hAnsi="Times New Roman"/>
          <w:bCs/>
          <w:sz w:val="28"/>
        </w:rPr>
        <w:t>1 тыс.</w:t>
      </w:r>
      <w:r w:rsidR="00286F98">
        <w:rPr>
          <w:rFonts w:ascii="Times New Roman" w:hAnsi="Times New Roman"/>
          <w:bCs/>
          <w:sz w:val="28"/>
        </w:rPr>
        <w:t xml:space="preserve"> </w:t>
      </w:r>
      <w:r w:rsidR="00426B92" w:rsidRPr="00B40396">
        <w:rPr>
          <w:rFonts w:ascii="Times New Roman" w:hAnsi="Times New Roman"/>
          <w:bCs/>
          <w:sz w:val="28"/>
        </w:rPr>
        <w:t xml:space="preserve">руб., областного бюджета </w:t>
      </w:r>
      <w:r w:rsidR="00286F98">
        <w:rPr>
          <w:rFonts w:ascii="Times New Roman" w:hAnsi="Times New Roman"/>
          <w:bCs/>
          <w:sz w:val="28"/>
        </w:rPr>
        <w:t>–</w:t>
      </w:r>
      <w:r w:rsidR="00426B92" w:rsidRPr="00B40396">
        <w:rPr>
          <w:rFonts w:ascii="Times New Roman" w:hAnsi="Times New Roman"/>
          <w:bCs/>
          <w:sz w:val="28"/>
        </w:rPr>
        <w:t xml:space="preserve"> 1971</w:t>
      </w:r>
      <w:r w:rsidR="00286F98">
        <w:rPr>
          <w:rFonts w:ascii="Times New Roman" w:hAnsi="Times New Roman"/>
          <w:bCs/>
          <w:sz w:val="28"/>
        </w:rPr>
        <w:t>,</w:t>
      </w:r>
      <w:r w:rsidR="00426B92" w:rsidRPr="00B40396">
        <w:rPr>
          <w:rFonts w:ascii="Times New Roman" w:hAnsi="Times New Roman"/>
          <w:bCs/>
          <w:sz w:val="28"/>
        </w:rPr>
        <w:t>1 тыс. руб., муниципального бюджета</w:t>
      </w:r>
      <w:r w:rsidR="00286F98">
        <w:rPr>
          <w:rFonts w:ascii="Times New Roman" w:hAnsi="Times New Roman"/>
          <w:bCs/>
          <w:sz w:val="28"/>
        </w:rPr>
        <w:t xml:space="preserve"> –</w:t>
      </w:r>
      <w:r w:rsidR="00426B92" w:rsidRPr="00B40396">
        <w:rPr>
          <w:rFonts w:ascii="Times New Roman" w:hAnsi="Times New Roman"/>
          <w:bCs/>
          <w:sz w:val="28"/>
        </w:rPr>
        <w:t xml:space="preserve"> 2480</w:t>
      </w:r>
      <w:r w:rsidR="00286F98">
        <w:rPr>
          <w:rFonts w:ascii="Times New Roman" w:hAnsi="Times New Roman"/>
          <w:bCs/>
          <w:sz w:val="28"/>
        </w:rPr>
        <w:t>,</w:t>
      </w:r>
      <w:r w:rsidR="00426B92" w:rsidRPr="00B40396">
        <w:rPr>
          <w:rFonts w:ascii="Times New Roman" w:hAnsi="Times New Roman"/>
          <w:bCs/>
          <w:sz w:val="28"/>
        </w:rPr>
        <w:t>4</w:t>
      </w:r>
      <w:r w:rsidR="00286F98">
        <w:rPr>
          <w:rFonts w:ascii="Times New Roman" w:hAnsi="Times New Roman"/>
          <w:bCs/>
          <w:sz w:val="28"/>
        </w:rPr>
        <w:t xml:space="preserve"> </w:t>
      </w:r>
      <w:r w:rsidR="00426B92" w:rsidRPr="00B40396">
        <w:rPr>
          <w:rFonts w:ascii="Times New Roman" w:hAnsi="Times New Roman"/>
          <w:bCs/>
          <w:sz w:val="28"/>
        </w:rPr>
        <w:t>тыс. руб., внебюджетных источников – 970,3 тыс. руб. Выполнена частичная замена оконных и дверных блоков,  косметический ремонт помещений, частичный ремонт</w:t>
      </w:r>
      <w:proofErr w:type="gramEnd"/>
      <w:r w:rsidR="00426B92" w:rsidRPr="00B40396">
        <w:rPr>
          <w:rFonts w:ascii="Times New Roman" w:hAnsi="Times New Roman"/>
          <w:bCs/>
          <w:sz w:val="28"/>
        </w:rPr>
        <w:t xml:space="preserve"> кровель, систем отопления и водоснабжения, ремонт ограждений и благоустройство территорий, создание условий для получения детьми-инвалидами доступного, качественного образования в МАДОУ «Детский сад №</w:t>
      </w:r>
      <w:r w:rsidR="00286F98">
        <w:rPr>
          <w:rFonts w:ascii="Times New Roman" w:hAnsi="Times New Roman"/>
          <w:bCs/>
          <w:sz w:val="28"/>
        </w:rPr>
        <w:t xml:space="preserve"> </w:t>
      </w:r>
      <w:r w:rsidR="00426B92" w:rsidRPr="00B40396">
        <w:rPr>
          <w:rFonts w:ascii="Times New Roman" w:hAnsi="Times New Roman"/>
          <w:bCs/>
          <w:sz w:val="28"/>
        </w:rPr>
        <w:t>6 г.</w:t>
      </w:r>
      <w:r w:rsidR="00286F98">
        <w:rPr>
          <w:rFonts w:ascii="Times New Roman" w:hAnsi="Times New Roman"/>
          <w:bCs/>
          <w:sz w:val="28"/>
        </w:rPr>
        <w:t xml:space="preserve"> </w:t>
      </w:r>
      <w:r w:rsidR="00426B92" w:rsidRPr="00B40396">
        <w:rPr>
          <w:rFonts w:ascii="Times New Roman" w:hAnsi="Times New Roman"/>
          <w:bCs/>
          <w:sz w:val="28"/>
        </w:rPr>
        <w:t xml:space="preserve">Окуловка». </w:t>
      </w:r>
    </w:p>
    <w:p w:rsidR="00426B92" w:rsidRPr="00B40396" w:rsidRDefault="00426B92" w:rsidP="003105EF">
      <w:pPr>
        <w:spacing w:after="0" w:line="350" w:lineRule="atLeas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B40396">
        <w:rPr>
          <w:rFonts w:ascii="Times New Roman" w:hAnsi="Times New Roman"/>
          <w:sz w:val="28"/>
          <w:szCs w:val="28"/>
        </w:rPr>
        <w:t>В рамках подпрограммы «Развитие дошкольного общего и дополнительного образования детей» государственной программы Российской Федерации «Развитие образования» на 2013-2020 годы» на создание в общеобразовательных организациях, расположенных в сельской местности, условий для занятий физической культурой и спортом в 2017 году  выделено было 760,1 тыс. рублей на приобретение спортивного о</w:t>
      </w:r>
      <w:r w:rsidR="009A40CF">
        <w:rPr>
          <w:rFonts w:ascii="Times New Roman" w:hAnsi="Times New Roman"/>
          <w:sz w:val="28"/>
          <w:szCs w:val="28"/>
        </w:rPr>
        <w:t xml:space="preserve">борудования и инвентаря в МАОУ </w:t>
      </w:r>
      <w:r w:rsidRPr="00B40396">
        <w:rPr>
          <w:rFonts w:ascii="Times New Roman" w:hAnsi="Times New Roman"/>
          <w:sz w:val="28"/>
          <w:szCs w:val="28"/>
        </w:rPr>
        <w:t>СШ п.</w:t>
      </w:r>
      <w:r w:rsidR="00286F98">
        <w:rPr>
          <w:rFonts w:ascii="Times New Roman" w:hAnsi="Times New Roman"/>
          <w:sz w:val="28"/>
          <w:szCs w:val="28"/>
        </w:rPr>
        <w:t xml:space="preserve"> Боровё</w:t>
      </w:r>
      <w:r w:rsidR="009A40CF">
        <w:rPr>
          <w:rFonts w:ascii="Times New Roman" w:hAnsi="Times New Roman"/>
          <w:sz w:val="28"/>
          <w:szCs w:val="28"/>
        </w:rPr>
        <w:t>нка</w:t>
      </w:r>
      <w:r w:rsidRPr="00B40396">
        <w:rPr>
          <w:rFonts w:ascii="Times New Roman" w:hAnsi="Times New Roman"/>
          <w:sz w:val="28"/>
          <w:szCs w:val="28"/>
        </w:rPr>
        <w:t xml:space="preserve"> и </w:t>
      </w:r>
      <w:r w:rsidR="00B40396" w:rsidRPr="00B40396">
        <w:rPr>
          <w:rFonts w:ascii="Times New Roman" w:hAnsi="Times New Roman"/>
          <w:sz w:val="28"/>
          <w:szCs w:val="28"/>
        </w:rPr>
        <w:t xml:space="preserve">МАОУ </w:t>
      </w:r>
      <w:r w:rsidRPr="00B40396">
        <w:rPr>
          <w:rFonts w:ascii="Times New Roman" w:hAnsi="Times New Roman"/>
          <w:sz w:val="28"/>
          <w:szCs w:val="28"/>
        </w:rPr>
        <w:t>СШ п.</w:t>
      </w:r>
      <w:r w:rsidR="00832024">
        <w:rPr>
          <w:rFonts w:ascii="Times New Roman" w:hAnsi="Times New Roman"/>
          <w:sz w:val="28"/>
          <w:szCs w:val="28"/>
        </w:rPr>
        <w:t xml:space="preserve"> </w:t>
      </w:r>
      <w:r w:rsidR="009A40CF">
        <w:rPr>
          <w:rFonts w:ascii="Times New Roman" w:hAnsi="Times New Roman"/>
          <w:sz w:val="28"/>
          <w:szCs w:val="28"/>
        </w:rPr>
        <w:t>Котово</w:t>
      </w:r>
      <w:r w:rsidRPr="00B40396">
        <w:rPr>
          <w:rFonts w:ascii="Times New Roman" w:hAnsi="Times New Roman"/>
          <w:sz w:val="28"/>
          <w:szCs w:val="28"/>
        </w:rPr>
        <w:t>.</w:t>
      </w:r>
      <w:proofErr w:type="gramEnd"/>
    </w:p>
    <w:p w:rsidR="00A0254F" w:rsidRPr="00B40396" w:rsidRDefault="00A0254F" w:rsidP="003105EF">
      <w:pPr>
        <w:spacing w:after="0" w:line="35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396">
        <w:rPr>
          <w:rFonts w:ascii="Times New Roman" w:hAnsi="Times New Roman" w:cs="Times New Roman"/>
          <w:sz w:val="28"/>
          <w:szCs w:val="28"/>
        </w:rPr>
        <w:t>Все образовательны</w:t>
      </w:r>
      <w:r w:rsidR="00A8727C" w:rsidRPr="00B40396">
        <w:rPr>
          <w:rFonts w:ascii="Times New Roman" w:hAnsi="Times New Roman" w:cs="Times New Roman"/>
          <w:sz w:val="28"/>
          <w:szCs w:val="28"/>
        </w:rPr>
        <w:t>е учреждения подключены к сети «И</w:t>
      </w:r>
      <w:r w:rsidRPr="00B40396">
        <w:rPr>
          <w:rFonts w:ascii="Times New Roman" w:hAnsi="Times New Roman" w:cs="Times New Roman"/>
          <w:sz w:val="28"/>
          <w:szCs w:val="28"/>
        </w:rPr>
        <w:t>нтернет</w:t>
      </w:r>
      <w:r w:rsidR="00A8727C" w:rsidRPr="00B40396">
        <w:rPr>
          <w:rFonts w:ascii="Times New Roman" w:hAnsi="Times New Roman" w:cs="Times New Roman"/>
          <w:sz w:val="28"/>
          <w:szCs w:val="28"/>
        </w:rPr>
        <w:t>»</w:t>
      </w:r>
      <w:r w:rsidRPr="00B40396">
        <w:rPr>
          <w:rFonts w:ascii="Times New Roman" w:hAnsi="Times New Roman" w:cs="Times New Roman"/>
          <w:sz w:val="28"/>
          <w:szCs w:val="28"/>
        </w:rPr>
        <w:t xml:space="preserve"> и имеют собственный сайт в сети интернет. Скорость </w:t>
      </w:r>
      <w:r w:rsidR="00B646D8" w:rsidRPr="00B40396">
        <w:rPr>
          <w:rFonts w:ascii="Times New Roman" w:hAnsi="Times New Roman" w:cs="Times New Roman"/>
          <w:sz w:val="28"/>
          <w:szCs w:val="28"/>
        </w:rPr>
        <w:t xml:space="preserve">подключения к сети </w:t>
      </w:r>
      <w:r w:rsidRPr="00B40396">
        <w:rPr>
          <w:rFonts w:ascii="Times New Roman" w:hAnsi="Times New Roman" w:cs="Times New Roman"/>
          <w:sz w:val="28"/>
          <w:szCs w:val="28"/>
        </w:rPr>
        <w:t xml:space="preserve"> Интернет во всех общеобразовательных учреждениях</w:t>
      </w:r>
      <w:r w:rsidR="00C8254C" w:rsidRPr="00B40396">
        <w:rPr>
          <w:rFonts w:ascii="Times New Roman" w:hAnsi="Times New Roman" w:cs="Times New Roman"/>
          <w:sz w:val="28"/>
          <w:szCs w:val="28"/>
        </w:rPr>
        <w:t>, имеющих техническую возможность,</w:t>
      </w:r>
      <w:r w:rsidRPr="00B40396">
        <w:rPr>
          <w:rFonts w:ascii="Times New Roman" w:hAnsi="Times New Roman" w:cs="Times New Roman"/>
          <w:sz w:val="28"/>
          <w:szCs w:val="28"/>
        </w:rPr>
        <w:t xml:space="preserve"> доведена</w:t>
      </w:r>
      <w:r w:rsidR="00B934F9" w:rsidRPr="00B40396">
        <w:rPr>
          <w:rFonts w:ascii="Times New Roman" w:hAnsi="Times New Roman" w:cs="Times New Roman"/>
          <w:sz w:val="28"/>
          <w:szCs w:val="28"/>
        </w:rPr>
        <w:t xml:space="preserve"> от 1,0 </w:t>
      </w:r>
      <w:r w:rsidRPr="00B40396">
        <w:rPr>
          <w:rFonts w:ascii="Times New Roman" w:hAnsi="Times New Roman" w:cs="Times New Roman"/>
          <w:sz w:val="28"/>
          <w:szCs w:val="28"/>
        </w:rPr>
        <w:t>до 2,0</w:t>
      </w:r>
      <w:r w:rsidR="000B0569">
        <w:rPr>
          <w:rFonts w:ascii="Times New Roman" w:hAnsi="Times New Roman" w:cs="Times New Roman"/>
          <w:sz w:val="28"/>
          <w:szCs w:val="28"/>
        </w:rPr>
        <w:t xml:space="preserve"> </w:t>
      </w:r>
      <w:r w:rsidRPr="00B40396">
        <w:rPr>
          <w:rFonts w:ascii="Times New Roman" w:hAnsi="Times New Roman" w:cs="Times New Roman"/>
          <w:sz w:val="28"/>
          <w:szCs w:val="28"/>
        </w:rPr>
        <w:t>Мб/</w:t>
      </w:r>
      <w:proofErr w:type="gramStart"/>
      <w:r w:rsidRPr="00B4039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0396">
        <w:rPr>
          <w:rFonts w:ascii="Times New Roman" w:hAnsi="Times New Roman" w:cs="Times New Roman"/>
          <w:sz w:val="28"/>
          <w:szCs w:val="28"/>
        </w:rPr>
        <w:t>.</w:t>
      </w:r>
    </w:p>
    <w:p w:rsidR="00426B92" w:rsidRPr="00B40396" w:rsidRDefault="00164C7E" w:rsidP="003105EF">
      <w:pPr>
        <w:pStyle w:val="aa"/>
        <w:spacing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96">
        <w:rPr>
          <w:rFonts w:ascii="Times New Roman" w:hAnsi="Times New Roman" w:cs="Times New Roman"/>
          <w:sz w:val="28"/>
          <w:szCs w:val="28"/>
        </w:rPr>
        <w:t>Число персональных компьютеров, испол</w:t>
      </w:r>
      <w:r w:rsidR="009F7A25" w:rsidRPr="00B40396">
        <w:rPr>
          <w:rFonts w:ascii="Times New Roman" w:hAnsi="Times New Roman" w:cs="Times New Roman"/>
          <w:sz w:val="28"/>
          <w:szCs w:val="28"/>
        </w:rPr>
        <w:t>ьзуемых в учебных целях, в расчё</w:t>
      </w:r>
      <w:r w:rsidRPr="00B40396">
        <w:rPr>
          <w:rFonts w:ascii="Times New Roman" w:hAnsi="Times New Roman" w:cs="Times New Roman"/>
          <w:sz w:val="28"/>
          <w:szCs w:val="28"/>
        </w:rPr>
        <w:t xml:space="preserve">те на 100 учащихся </w:t>
      </w:r>
      <w:r w:rsidR="00502BCB" w:rsidRPr="00B40396">
        <w:rPr>
          <w:rFonts w:ascii="Times New Roman" w:hAnsi="Times New Roman" w:cs="Times New Roman"/>
          <w:sz w:val="28"/>
          <w:szCs w:val="28"/>
        </w:rPr>
        <w:t>–</w:t>
      </w:r>
      <w:r w:rsidR="00CC2E9D" w:rsidRPr="00B40396">
        <w:rPr>
          <w:rFonts w:ascii="Times New Roman" w:hAnsi="Times New Roman" w:cs="Times New Roman"/>
          <w:sz w:val="28"/>
          <w:szCs w:val="28"/>
        </w:rPr>
        <w:t>7</w:t>
      </w:r>
      <w:r w:rsidR="000B0569">
        <w:rPr>
          <w:rFonts w:ascii="Times New Roman" w:hAnsi="Times New Roman" w:cs="Times New Roman"/>
          <w:sz w:val="28"/>
          <w:szCs w:val="28"/>
        </w:rPr>
        <w:t xml:space="preserve"> </w:t>
      </w:r>
      <w:r w:rsidRPr="00B40396">
        <w:rPr>
          <w:rFonts w:ascii="Times New Roman" w:hAnsi="Times New Roman" w:cs="Times New Roman"/>
          <w:sz w:val="28"/>
          <w:szCs w:val="28"/>
        </w:rPr>
        <w:t>шт</w:t>
      </w:r>
      <w:r w:rsidR="00502BCB" w:rsidRPr="00B40396">
        <w:rPr>
          <w:rFonts w:ascii="Times New Roman" w:hAnsi="Times New Roman" w:cs="Times New Roman"/>
          <w:sz w:val="28"/>
          <w:szCs w:val="28"/>
        </w:rPr>
        <w:t>.</w:t>
      </w:r>
      <w:r w:rsidRPr="00B40396">
        <w:rPr>
          <w:rFonts w:ascii="Times New Roman" w:hAnsi="Times New Roman" w:cs="Times New Roman"/>
          <w:sz w:val="28"/>
          <w:szCs w:val="28"/>
        </w:rPr>
        <w:t xml:space="preserve">, все имеют доступ к сети </w:t>
      </w:r>
      <w:r w:rsidR="00535030">
        <w:rPr>
          <w:rFonts w:ascii="Times New Roman" w:hAnsi="Times New Roman" w:cs="Times New Roman"/>
          <w:sz w:val="28"/>
          <w:szCs w:val="28"/>
        </w:rPr>
        <w:t>«</w:t>
      </w:r>
      <w:r w:rsidRPr="00B40396">
        <w:rPr>
          <w:rFonts w:ascii="Times New Roman" w:hAnsi="Times New Roman" w:cs="Times New Roman"/>
          <w:sz w:val="28"/>
          <w:szCs w:val="28"/>
        </w:rPr>
        <w:t>Интернет</w:t>
      </w:r>
      <w:r w:rsidR="00535030">
        <w:rPr>
          <w:rFonts w:ascii="Times New Roman" w:hAnsi="Times New Roman" w:cs="Times New Roman"/>
          <w:sz w:val="28"/>
          <w:szCs w:val="28"/>
        </w:rPr>
        <w:t>»</w:t>
      </w:r>
      <w:r w:rsidR="00AB6200" w:rsidRPr="00B40396">
        <w:rPr>
          <w:rFonts w:ascii="Times New Roman" w:hAnsi="Times New Roman" w:cs="Times New Roman"/>
          <w:sz w:val="28"/>
          <w:szCs w:val="28"/>
        </w:rPr>
        <w:t>.</w:t>
      </w:r>
    </w:p>
    <w:p w:rsidR="00426B92" w:rsidRPr="00B40396" w:rsidRDefault="00426B92" w:rsidP="003105EF">
      <w:pPr>
        <w:autoSpaceDE w:val="0"/>
        <w:autoSpaceDN w:val="0"/>
        <w:adjustRightInd w:val="0"/>
        <w:spacing w:after="0" w:line="350" w:lineRule="atLeast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B40396">
        <w:rPr>
          <w:rFonts w:ascii="TimesNewRomanPSMT" w:hAnsi="TimesNewRomanPSMT" w:cs="TimesNewRomanPSMT"/>
          <w:sz w:val="28"/>
          <w:szCs w:val="28"/>
        </w:rPr>
        <w:t>С целью обеспечения доступности общего образования организован подвоз 4</w:t>
      </w:r>
      <w:r w:rsidR="00B40396" w:rsidRPr="00B40396">
        <w:rPr>
          <w:rFonts w:ascii="TimesNewRomanPSMT" w:hAnsi="TimesNewRomanPSMT" w:cs="TimesNewRomanPSMT"/>
          <w:sz w:val="28"/>
          <w:szCs w:val="28"/>
        </w:rPr>
        <w:t xml:space="preserve">53 </w:t>
      </w:r>
      <w:r w:rsidRPr="00B40396">
        <w:rPr>
          <w:rFonts w:ascii="TimesNewRomanPSMT" w:hAnsi="TimesNewRomanPSMT" w:cs="TimesNewRomanPSMT"/>
          <w:sz w:val="28"/>
          <w:szCs w:val="28"/>
        </w:rPr>
        <w:t xml:space="preserve"> детей из сельской местности в школу 10-ю школьными автобусами по 1</w:t>
      </w:r>
      <w:r w:rsidR="00CD1ACB" w:rsidRPr="00B40396">
        <w:rPr>
          <w:rFonts w:ascii="TimesNewRomanPSMT" w:hAnsi="TimesNewRomanPSMT" w:cs="TimesNewRomanPSMT"/>
          <w:sz w:val="28"/>
          <w:szCs w:val="28"/>
        </w:rPr>
        <w:t>5</w:t>
      </w:r>
      <w:r w:rsidRPr="00B40396">
        <w:rPr>
          <w:rFonts w:ascii="TimesNewRomanPSMT" w:hAnsi="TimesNewRomanPSMT" w:cs="TimesNewRomanPSMT"/>
          <w:sz w:val="28"/>
          <w:szCs w:val="28"/>
        </w:rPr>
        <w:t xml:space="preserve">-ти утвержденным маршрутам движения автобусов. Все школьные автобусы оборудованы спутниковой системой контроля ГЛОНАС и </w:t>
      </w:r>
      <w:proofErr w:type="spellStart"/>
      <w:r w:rsidRPr="00B40396">
        <w:rPr>
          <w:rFonts w:ascii="TimesNewRomanPSMT" w:hAnsi="TimesNewRomanPSMT" w:cs="TimesNewRomanPSMT"/>
          <w:sz w:val="28"/>
          <w:szCs w:val="28"/>
        </w:rPr>
        <w:t>тахографами</w:t>
      </w:r>
      <w:proofErr w:type="spellEnd"/>
      <w:r w:rsidRPr="00B40396">
        <w:rPr>
          <w:rFonts w:ascii="TimesNewRomanPSMT" w:hAnsi="TimesNewRomanPSMT" w:cs="TimesNewRomanPSMT"/>
          <w:sz w:val="28"/>
          <w:szCs w:val="28"/>
        </w:rPr>
        <w:t>.</w:t>
      </w:r>
    </w:p>
    <w:p w:rsidR="00426B92" w:rsidRPr="00B40396" w:rsidRDefault="002F74E0" w:rsidP="003105EF">
      <w:pPr>
        <w:autoSpaceDE w:val="0"/>
        <w:autoSpaceDN w:val="0"/>
        <w:adjustRightInd w:val="0"/>
        <w:spacing w:after="0" w:line="35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B403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общеобразовательных учреждениях созданы безопасные условия осуществления образовательного процесса.</w:t>
      </w:r>
      <w:r w:rsidR="000B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B92" w:rsidRPr="00B40396">
        <w:rPr>
          <w:rFonts w:ascii="Times New Roman" w:hAnsi="Times New Roman"/>
          <w:sz w:val="28"/>
          <w:szCs w:val="28"/>
        </w:rPr>
        <w:t xml:space="preserve">В целях предотвращения совершения преступлений, в том числе террористического характера, и других противоправных действий все объекты образования оборудованы КЭВП  и системой видеонаблюдения, на каждый объект имеется паспорт безопасности. </w:t>
      </w:r>
    </w:p>
    <w:p w:rsidR="00426B92" w:rsidRPr="00B40396" w:rsidRDefault="00426B92" w:rsidP="003105EF">
      <w:pPr>
        <w:autoSpaceDE w:val="0"/>
        <w:autoSpaceDN w:val="0"/>
        <w:adjustRightInd w:val="0"/>
        <w:spacing w:after="0" w:line="350" w:lineRule="atLeast"/>
        <w:jc w:val="both"/>
        <w:rPr>
          <w:rFonts w:ascii="Times New Roman" w:hAnsi="Times New Roman"/>
          <w:sz w:val="28"/>
          <w:szCs w:val="28"/>
        </w:rPr>
      </w:pPr>
      <w:r w:rsidRPr="00B40396">
        <w:rPr>
          <w:rFonts w:ascii="Times New Roman" w:hAnsi="Times New Roman"/>
          <w:sz w:val="28"/>
          <w:szCs w:val="28"/>
        </w:rPr>
        <w:t>Все организации, подведомственные комитету образования, оборудованы автоматической пожарной сигнализацией, системой оповещения людей о пожаре с выводом сигнала на пульт пожарной охраны.</w:t>
      </w:r>
    </w:p>
    <w:p w:rsidR="002F74E0" w:rsidRDefault="002F74E0" w:rsidP="003105EF">
      <w:pPr>
        <w:pStyle w:val="p19"/>
        <w:shd w:val="clear" w:color="auto" w:fill="FFFFFF"/>
        <w:spacing w:before="0" w:beforeAutospacing="0" w:after="0" w:afterAutospacing="0" w:line="350" w:lineRule="atLeast"/>
        <w:ind w:firstLine="708"/>
        <w:jc w:val="both"/>
        <w:rPr>
          <w:b/>
          <w:color w:val="000000"/>
          <w:sz w:val="28"/>
          <w:szCs w:val="28"/>
        </w:rPr>
      </w:pPr>
    </w:p>
    <w:p w:rsidR="002F74E0" w:rsidRDefault="002F74E0" w:rsidP="003105EF">
      <w:pPr>
        <w:pStyle w:val="p19"/>
        <w:shd w:val="clear" w:color="auto" w:fill="FFFFFF"/>
        <w:spacing w:before="0" w:beforeAutospacing="0" w:after="0" w:afterAutospacing="0" w:line="350" w:lineRule="atLeast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</w:t>
      </w:r>
      <w:r>
        <w:rPr>
          <w:b/>
          <w:bCs/>
          <w:spacing w:val="-2"/>
          <w:sz w:val="28"/>
          <w:szCs w:val="28"/>
        </w:rPr>
        <w:t xml:space="preserve">Сведения о развитии </w:t>
      </w:r>
      <w:r>
        <w:rPr>
          <w:b/>
          <w:color w:val="000000"/>
          <w:sz w:val="28"/>
          <w:szCs w:val="28"/>
        </w:rPr>
        <w:t>дополнительного образования</w:t>
      </w:r>
    </w:p>
    <w:p w:rsidR="002F74E0" w:rsidRPr="004B5FB2" w:rsidRDefault="002F74E0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494CAD" w:rsidRDefault="00274765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7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072E7" w:rsidRPr="00EF276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F1125" w:rsidRPr="00EF2769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0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51A" w:rsidRPr="00EF2769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EF2769">
        <w:rPr>
          <w:rFonts w:ascii="Times New Roman" w:eastAsia="Times New Roman" w:hAnsi="Times New Roman" w:cs="Times New Roman"/>
          <w:sz w:val="28"/>
          <w:szCs w:val="28"/>
        </w:rPr>
        <w:t xml:space="preserve">у охват детей в возрасте </w:t>
      </w:r>
      <w:r w:rsidR="00B072E7" w:rsidRPr="00EF27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276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B072E7" w:rsidRPr="00EF276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F2769">
        <w:rPr>
          <w:rFonts w:ascii="Times New Roman" w:eastAsia="Times New Roman" w:hAnsi="Times New Roman" w:cs="Times New Roman"/>
          <w:sz w:val="28"/>
          <w:szCs w:val="28"/>
        </w:rPr>
        <w:t xml:space="preserve"> лет дополнительными общеобразовательными программами </w:t>
      </w:r>
      <w:r w:rsidR="000932D7" w:rsidRPr="00EF27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26086" w:rsidRPr="00EF276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0932D7" w:rsidRPr="00EF276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="00F26086" w:rsidRPr="00EF2769">
        <w:rPr>
          <w:rFonts w:ascii="Times New Roman" w:eastAsia="Times New Roman" w:hAnsi="Times New Roman" w:cs="Times New Roman"/>
          <w:sz w:val="28"/>
          <w:szCs w:val="28"/>
        </w:rPr>
        <w:t xml:space="preserve"> и учреждениях </w:t>
      </w:r>
      <w:r w:rsidR="000932D7" w:rsidRPr="00EF276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</w:t>
      </w:r>
      <w:r w:rsidR="00B072E7" w:rsidRPr="00EF2769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CB0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CA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F26086" w:rsidRPr="00EF2769">
        <w:rPr>
          <w:rFonts w:ascii="Times New Roman" w:eastAsia="Times New Roman" w:hAnsi="Times New Roman" w:cs="Times New Roman"/>
          <w:sz w:val="28"/>
          <w:szCs w:val="28"/>
        </w:rPr>
        <w:t>,2%</w:t>
      </w:r>
      <w:r w:rsidR="00EF2769" w:rsidRPr="00EF276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94CAD">
        <w:rPr>
          <w:rFonts w:ascii="Times New Roman" w:eastAsia="Times New Roman" w:hAnsi="Times New Roman" w:cs="Times New Roman"/>
          <w:sz w:val="28"/>
          <w:szCs w:val="28"/>
        </w:rPr>
        <w:t>869</w:t>
      </w:r>
      <w:r w:rsidR="000932D7" w:rsidRPr="00EF276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6086" w:rsidRPr="00EF2769">
        <w:rPr>
          <w:rFonts w:ascii="Times New Roman" w:eastAsia="Times New Roman" w:hAnsi="Times New Roman" w:cs="Times New Roman"/>
          <w:sz w:val="28"/>
          <w:szCs w:val="28"/>
        </w:rPr>
        <w:t>3194</w:t>
      </w:r>
      <w:r w:rsidR="00EF2769" w:rsidRPr="00EF2769">
        <w:rPr>
          <w:rFonts w:ascii="Times New Roman" w:eastAsia="Times New Roman" w:hAnsi="Times New Roman" w:cs="Times New Roman"/>
          <w:sz w:val="28"/>
          <w:szCs w:val="28"/>
        </w:rPr>
        <w:t xml:space="preserve"> человек), в 2016 – 26,19%; </w:t>
      </w:r>
      <w:r w:rsidR="00407D66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CB055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407D66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="00CB05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7D66">
        <w:rPr>
          <w:rFonts w:ascii="Times New Roman" w:eastAsia="Times New Roman" w:hAnsi="Times New Roman" w:cs="Times New Roman"/>
          <w:sz w:val="28"/>
          <w:szCs w:val="28"/>
        </w:rPr>
        <w:t>6%</w:t>
      </w:r>
    </w:p>
    <w:p w:rsidR="00EA06DC" w:rsidRDefault="00CF0E7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51435</wp:posOffset>
            </wp:positionV>
            <wp:extent cx="4610100" cy="2162175"/>
            <wp:effectExtent l="0" t="0" r="0" b="0"/>
            <wp:wrapSquare wrapText="bothSides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6DC" w:rsidRDefault="00EA06DC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ADE" w:rsidRDefault="00E73ADE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214" w:rsidRPr="004A2E1E" w:rsidRDefault="00CF0E71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структуре </w:t>
      </w:r>
      <w:r w:rsidR="000932D7" w:rsidRPr="004A2E1E">
        <w:rPr>
          <w:rFonts w:ascii="Times New Roman" w:eastAsia="Times New Roman" w:hAnsi="Times New Roman" w:cs="Times New Roman"/>
          <w:sz w:val="28"/>
          <w:szCs w:val="28"/>
        </w:rPr>
        <w:t xml:space="preserve">численности обучающихся в организациях дополнительного образования удельный вес численности детей, обучающихся </w:t>
      </w:r>
      <w:proofErr w:type="gramStart"/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музыкальных школах</w:t>
      </w:r>
      <w:r w:rsidR="00507214" w:rsidRPr="004A2E1E">
        <w:rPr>
          <w:rFonts w:ascii="Times New Roman" w:hAnsi="Times New Roman"/>
          <w:sz w:val="28"/>
          <w:szCs w:val="28"/>
        </w:rPr>
        <w:t>по общеразвивающим программам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составил 9,7</w:t>
      </w:r>
      <w:r w:rsidR="009A40CF">
        <w:rPr>
          <w:rFonts w:ascii="Times New Roman" w:eastAsia="Times New Roman" w:hAnsi="Times New Roman" w:cs="Times New Roman"/>
          <w:sz w:val="28"/>
          <w:szCs w:val="28"/>
        </w:rPr>
        <w:t>%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7214" w:rsidRPr="004A2E1E">
        <w:rPr>
          <w:rFonts w:ascii="Times New Roman" w:hAnsi="Times New Roman"/>
          <w:sz w:val="28"/>
          <w:szCs w:val="28"/>
        </w:rPr>
        <w:t xml:space="preserve"> предпрофессиональным программам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– 0,4</w:t>
      </w:r>
      <w:r w:rsidR="009A40CF">
        <w:rPr>
          <w:rFonts w:ascii="Times New Roman" w:eastAsia="Times New Roman" w:hAnsi="Times New Roman" w:cs="Times New Roman"/>
          <w:sz w:val="28"/>
          <w:szCs w:val="28"/>
        </w:rPr>
        <w:t>%</w:t>
      </w:r>
      <w:r w:rsidR="000932D7" w:rsidRPr="004A2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в ДЮСШ </w:t>
      </w:r>
      <w:r w:rsidR="00507214" w:rsidRPr="004A2E1E">
        <w:rPr>
          <w:rFonts w:ascii="Times New Roman" w:hAnsi="Times New Roman"/>
          <w:sz w:val="28"/>
          <w:szCs w:val="28"/>
        </w:rPr>
        <w:t>по общеразвивающим программам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 составил 4,2</w:t>
      </w:r>
      <w:r w:rsidR="009A40CF">
        <w:rPr>
          <w:rFonts w:ascii="Times New Roman" w:eastAsia="Times New Roman" w:hAnsi="Times New Roman" w:cs="Times New Roman"/>
          <w:sz w:val="28"/>
          <w:szCs w:val="28"/>
        </w:rPr>
        <w:t>%,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7214" w:rsidRPr="004A2E1E">
        <w:rPr>
          <w:rFonts w:ascii="Times New Roman" w:hAnsi="Times New Roman"/>
          <w:sz w:val="28"/>
          <w:szCs w:val="28"/>
        </w:rPr>
        <w:t>предпрофессиональным программам</w:t>
      </w:r>
      <w:r w:rsidR="00507214" w:rsidRPr="004A2E1E">
        <w:rPr>
          <w:rFonts w:ascii="Times New Roman" w:eastAsia="Times New Roman" w:hAnsi="Times New Roman" w:cs="Times New Roman"/>
          <w:sz w:val="28"/>
          <w:szCs w:val="28"/>
        </w:rPr>
        <w:t xml:space="preserve"> – 2,3</w:t>
      </w:r>
      <w:r w:rsidR="009A40C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0B0569" w:rsidRDefault="00507214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E1E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proofErr w:type="gramStart"/>
      <w:r w:rsidRPr="004A2E1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A2E1E">
        <w:rPr>
          <w:rFonts w:ascii="Times New Roman" w:eastAsia="Times New Roman" w:hAnsi="Times New Roman" w:cs="Times New Roman"/>
          <w:sz w:val="28"/>
          <w:szCs w:val="28"/>
        </w:rPr>
        <w:t>, занимающихся по программам дополнительного образования на платной основе</w:t>
      </w:r>
      <w:r w:rsidR="005350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2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A1" w:rsidRPr="004A2E1E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494CAD">
        <w:rPr>
          <w:rFonts w:ascii="Times New Roman" w:eastAsia="Times New Roman" w:hAnsi="Times New Roman" w:cs="Times New Roman"/>
          <w:sz w:val="28"/>
          <w:szCs w:val="28"/>
        </w:rPr>
        <w:t xml:space="preserve">6,9 </w:t>
      </w:r>
      <w:r w:rsidR="00EF2769" w:rsidRPr="004A2E1E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A2E1E" w:rsidRPr="004A2E1E" w:rsidRDefault="004A2E1E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2017 год обучающиеся района в рамках подпрограммы приняли участие в  24 районных мероприятиях и в  17 областных мероприятиях. В рамках проведения  Спартакиады обучающихся, в Президентских тестах и соревнованиях приняли участие  86,3%  обучающихся. На областных этапах команды учащихся Окуловского муниципального района заняли призовые места по лыжным гонкам (1 место девушки), настольному теннису (2 место девушки), баскетболу (2 место девушки), мини-футболу (1 место). </w:t>
      </w:r>
    </w:p>
    <w:p w:rsidR="004A2E1E" w:rsidRDefault="00535030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="004A2E1E" w:rsidRPr="004A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принимают участие в мероприятиях, направленных на внедрение комплекса ГТО</w:t>
      </w:r>
      <w:r w:rsidR="004A2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2E1E" w:rsidRDefault="004A2E1E" w:rsidP="003105EF">
      <w:pPr>
        <w:spacing w:after="0" w:line="350" w:lineRule="atLeast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4A2E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площадь всех помещений организаций дополнительного образования 1712 кв</w:t>
      </w:r>
      <w:r w:rsidR="00C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2E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метров</w:t>
      </w:r>
      <w:r w:rsidR="00494C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CAD" w:rsidRPr="00494CAD">
        <w:rPr>
          <w:rFonts w:ascii="Times New Roman" w:hAnsi="Times New Roman"/>
          <w:sz w:val="28"/>
          <w:szCs w:val="28"/>
        </w:rPr>
        <w:t>в расчете на 1 обучающегося</w:t>
      </w:r>
      <w:r w:rsidR="00494CAD" w:rsidRPr="0049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</w:t>
      </w:r>
      <w:r w:rsidR="00494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,97. </w:t>
      </w:r>
      <w:r w:rsidRPr="004A2E1E">
        <w:rPr>
          <w:rFonts w:ascii="Times New Roman" w:eastAsia="Calibri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A2E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</w:t>
      </w:r>
      <w:r w:rsidRPr="004A2E1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реорганизация учреждений дополнительного образования не проводилась. </w:t>
      </w:r>
    </w:p>
    <w:p w:rsidR="00EA27A1" w:rsidRPr="009A665B" w:rsidRDefault="00EE60C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имеют централизованную систему водоснабжения и  водоотведение, центральное отопление</w:t>
      </w:r>
      <w:r w:rsidR="004A2E1E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</w:t>
      </w: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оснащены пожарными кранами и рукавами</w:t>
      </w:r>
      <w:r w:rsidR="00EA27A1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60C1" w:rsidRPr="009A40CF" w:rsidRDefault="00C32EFF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</w:t>
      </w:r>
      <w:r w:rsidR="009B232E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капитального ремонта</w:t>
      </w:r>
      <w:r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 МАДОУ ДЮСШ</w:t>
      </w:r>
      <w:r w:rsidR="000B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(г.</w:t>
      </w:r>
      <w:r w:rsidR="000B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Окуловка, ул.</w:t>
      </w:r>
      <w:r w:rsidR="000B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Парфенова, д.22)</w:t>
      </w:r>
      <w:r w:rsidR="00494CAD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50% от </w:t>
      </w:r>
      <w:r w:rsidR="00494CAD" w:rsidRPr="009A40CF">
        <w:rPr>
          <w:rFonts w:ascii="Times New Roman" w:hAnsi="Times New Roman"/>
          <w:sz w:val="28"/>
          <w:szCs w:val="28"/>
        </w:rPr>
        <w:t>общего числа организаций дополнительного образования</w:t>
      </w:r>
      <w:r w:rsidR="009E1742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232E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Зданий, находящихся в аварийном состоянии </w:t>
      </w:r>
      <w:r w:rsidR="009F7A25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232E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="009F7A25" w:rsidRP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65B" w:rsidRDefault="009B232E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обеспечения реализации дополнительных общеобразовательных программ, общий объем финансовых средств, поступивших в </w:t>
      </w:r>
      <w:r w:rsidR="009A665B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дополнительного образования </w:t>
      </w: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на 1 обу</w:t>
      </w:r>
      <w:r w:rsidR="00383E97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ающегося </w:t>
      </w:r>
      <w:r w:rsidR="009A665B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– </w:t>
      </w:r>
      <w:r w:rsidR="00EA06DC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="009A665B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</w:t>
      </w:r>
      <w:r w:rsidR="009A40CF">
        <w:rPr>
          <w:rFonts w:ascii="Times New Roman" w:eastAsia="Times New Roman" w:hAnsi="Times New Roman" w:cs="Times New Roman"/>
          <w:sz w:val="28"/>
          <w:szCs w:val="28"/>
          <w:lang w:eastAsia="ru-RU"/>
        </w:rPr>
        <w:t>сяч рублей; в 2016 – 14,41 тыс. рублей; в 2015 – 19,90 тыс.</w:t>
      </w:r>
      <w:r w:rsidR="009A665B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CF0E71" w:rsidRDefault="00CF0E7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83820</wp:posOffset>
            </wp:positionV>
            <wp:extent cx="4276725" cy="2095500"/>
            <wp:effectExtent l="0" t="0" r="0" b="0"/>
            <wp:wrapSquare wrapText="bothSides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</w:p>
    <w:p w:rsidR="00CF0E71" w:rsidRDefault="00CF0E7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E71" w:rsidRPr="009A665B" w:rsidRDefault="00CF0E71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569" w:rsidRDefault="000B0569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E97" w:rsidRDefault="009A665B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83E97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вес финансовых средств от приносящей доход деятельности в общем объе</w:t>
      </w:r>
      <w:r w:rsidR="009F7A25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финансовых средств ОДО – </w:t>
      </w:r>
      <w:r w:rsidR="00EA06DC">
        <w:rPr>
          <w:rFonts w:ascii="Times New Roman" w:eastAsia="Times New Roman" w:hAnsi="Times New Roman" w:cs="Times New Roman"/>
          <w:sz w:val="28"/>
          <w:szCs w:val="28"/>
          <w:lang w:eastAsia="ru-RU"/>
        </w:rPr>
        <w:t>3,0</w:t>
      </w:r>
      <w:r w:rsidR="009E1742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7A25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; 2016 – 4,36%; 2015 – 3,8%</w:t>
      </w:r>
      <w:r w:rsidR="009F7A25" w:rsidRPr="009A6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ADE" w:rsidRPr="009A665B" w:rsidRDefault="00E73ADE" w:rsidP="003105EF">
      <w:pPr>
        <w:spacing w:after="0" w:line="3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37B" w:rsidRDefault="00661F77" w:rsidP="003105EF">
      <w:pPr>
        <w:pStyle w:val="a5"/>
        <w:numPr>
          <w:ilvl w:val="0"/>
          <w:numId w:val="5"/>
        </w:numPr>
        <w:spacing w:after="0" w:line="35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2BCB">
        <w:rPr>
          <w:rFonts w:ascii="Times New Roman" w:hAnsi="Times New Roman"/>
          <w:b/>
          <w:sz w:val="28"/>
          <w:szCs w:val="28"/>
          <w:lang w:eastAsia="ru-RU"/>
        </w:rPr>
        <w:t>Выводы и заключения</w:t>
      </w:r>
    </w:p>
    <w:p w:rsidR="009A665B" w:rsidRDefault="009A665B" w:rsidP="003105EF">
      <w:pPr>
        <w:spacing w:after="0" w:line="35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665B" w:rsidRPr="009A665B" w:rsidRDefault="009A665B" w:rsidP="003105EF">
      <w:pPr>
        <w:spacing w:after="0" w:line="35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6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проведенного анализа можно сделать вывод, что в сфере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Окуловского</w:t>
      </w:r>
      <w:r w:rsidRPr="009A66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за отчетный период осуществлялась системная работа, направленная на создание условий для реализации доступного, качественного обучения, воспитания и развития, формирования комфортной и безопасной социальной среды.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91A46">
        <w:rPr>
          <w:rFonts w:ascii="Times New Roman" w:hAnsi="Times New Roman"/>
          <w:sz w:val="28"/>
          <w:szCs w:val="28"/>
          <w:lang w:eastAsia="ru-RU"/>
        </w:rPr>
        <w:t>озданы необходимые материально-технические и информационные условия для освоения обучающимися образовательных программ. Вместе с тем остаются актуальными проблемы по обеспечению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дошкольным образованием детей от</w:t>
      </w:r>
      <w:r w:rsidRPr="00B91A46">
        <w:rPr>
          <w:rFonts w:ascii="Times New Roman" w:hAnsi="Times New Roman"/>
          <w:sz w:val="28"/>
          <w:szCs w:val="28"/>
          <w:lang w:eastAsia="ru-RU"/>
        </w:rPr>
        <w:t xml:space="preserve"> 1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B91A46">
        <w:rPr>
          <w:rFonts w:ascii="Times New Roman" w:hAnsi="Times New Roman"/>
          <w:sz w:val="28"/>
          <w:szCs w:val="28"/>
          <w:lang w:eastAsia="ru-RU"/>
        </w:rPr>
        <w:t xml:space="preserve">до 3 лет, низкий уровень притока и закрепления молодых специалистов, </w:t>
      </w:r>
      <w:r>
        <w:rPr>
          <w:rFonts w:ascii="Times New Roman" w:hAnsi="Times New Roman"/>
          <w:sz w:val="28"/>
          <w:szCs w:val="28"/>
          <w:lang w:eastAsia="ru-RU"/>
        </w:rPr>
        <w:t>необходимо обновление</w:t>
      </w:r>
      <w:r w:rsidRPr="00B91A46">
        <w:rPr>
          <w:rFonts w:ascii="Times New Roman" w:hAnsi="Times New Roman"/>
          <w:sz w:val="28"/>
          <w:szCs w:val="28"/>
          <w:lang w:eastAsia="ru-RU"/>
        </w:rPr>
        <w:t xml:space="preserve"> материально-технической базы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Pr="00B91A46">
        <w:rPr>
          <w:rFonts w:ascii="Times New Roman" w:hAnsi="Times New Roman"/>
          <w:sz w:val="28"/>
          <w:szCs w:val="28"/>
          <w:lang w:eastAsia="ru-RU"/>
        </w:rPr>
        <w:t>.</w:t>
      </w:r>
    </w:p>
    <w:p w:rsidR="009A665B" w:rsidRPr="009A665B" w:rsidRDefault="009A665B" w:rsidP="003105EF">
      <w:pPr>
        <w:tabs>
          <w:tab w:val="left" w:pos="993"/>
        </w:tabs>
        <w:spacing w:after="0" w:line="35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65B">
        <w:rPr>
          <w:rFonts w:ascii="Times New Roman" w:eastAsia="Calibri" w:hAnsi="Times New Roman" w:cs="Times New Roman"/>
          <w:sz w:val="28"/>
          <w:szCs w:val="28"/>
        </w:rPr>
        <w:lastRenderedPageBreak/>
        <w:t>Приоритетами деятельности в сфере образования района остаются доступность, качество, эффективность, открытость образования. В соответствии с этим в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 году в районе необходимо продолжить реализацию мероприятий муниципальной программы «Развития </w:t>
      </w:r>
      <w:bookmarkStart w:id="0" w:name="_GoBack"/>
      <w:bookmarkEnd w:id="0"/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Окуловском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на 2014-2020 годы», Плана мероприятий («дорожная карта») «Изменения в отраслях социальной сферы, направленные на повышение эффективности образования в </w:t>
      </w:r>
      <w:r w:rsidR="00F82C24">
        <w:rPr>
          <w:rFonts w:ascii="Times New Roman" w:eastAsia="Calibri" w:hAnsi="Times New Roman" w:cs="Times New Roman"/>
          <w:sz w:val="28"/>
          <w:szCs w:val="28"/>
        </w:rPr>
        <w:t>Окулов</w:t>
      </w:r>
      <w:r w:rsidRPr="009A665B">
        <w:rPr>
          <w:rFonts w:ascii="Times New Roman" w:eastAsia="Calibri" w:hAnsi="Times New Roman" w:cs="Times New Roman"/>
          <w:sz w:val="28"/>
          <w:szCs w:val="28"/>
        </w:rPr>
        <w:t xml:space="preserve">ском районе» на 2014-2018 годы. 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На основе анализа деятельности и в соответствии с приоритетами в сфере образования основными направлениями деятельности являются</w:t>
      </w:r>
      <w:r w:rsidR="00502BCB">
        <w:rPr>
          <w:rFonts w:ascii="Times New Roman" w:hAnsi="Times New Roman" w:cs="Times New Roman"/>
          <w:sz w:val="28"/>
          <w:szCs w:val="28"/>
        </w:rPr>
        <w:t>: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91A46">
        <w:rPr>
          <w:rFonts w:ascii="Times New Roman" w:hAnsi="Times New Roman" w:cs="Times New Roman"/>
          <w:b/>
          <w:spacing w:val="2"/>
          <w:sz w:val="28"/>
          <w:szCs w:val="28"/>
        </w:rPr>
        <w:t>1. Обеспечение на территории района доступного и качественного образования, соответствующего перспективным задачам развития экономики и потребностям населения района: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повышение качества дошкольных образовател</w:t>
      </w:r>
      <w:r w:rsidR="00502BCB">
        <w:rPr>
          <w:rFonts w:ascii="Times New Roman" w:hAnsi="Times New Roman" w:cs="Times New Roman"/>
          <w:sz w:val="28"/>
          <w:szCs w:val="28"/>
        </w:rPr>
        <w:t>ьных услуг;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организация обучения детей с ограниченными возможностями здоровья в соответствии с рекомендациями психолого-медико</w:t>
      </w:r>
      <w:r w:rsidR="00502BCB">
        <w:rPr>
          <w:rFonts w:ascii="Times New Roman" w:hAnsi="Times New Roman" w:cs="Times New Roman"/>
          <w:sz w:val="28"/>
          <w:szCs w:val="28"/>
        </w:rPr>
        <w:t>-педагогической комиссии (ПМПК);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своеврем</w:t>
      </w:r>
      <w:r w:rsidR="00502BCB">
        <w:rPr>
          <w:rFonts w:ascii="Times New Roman" w:hAnsi="Times New Roman" w:cs="Times New Roman"/>
          <w:sz w:val="28"/>
          <w:szCs w:val="28"/>
        </w:rPr>
        <w:t>енное направление детей на ПМПК;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актуализация деятельности методической службы муниципаль</w:t>
      </w:r>
      <w:r w:rsidR="00502BCB">
        <w:rPr>
          <w:rFonts w:ascii="Times New Roman" w:hAnsi="Times New Roman" w:cs="Times New Roman"/>
          <w:sz w:val="28"/>
          <w:szCs w:val="28"/>
        </w:rPr>
        <w:t>ного района;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комплектование образовательных учреждений педагогами-псих</w:t>
      </w:r>
      <w:r w:rsidR="00502BCB">
        <w:rPr>
          <w:rFonts w:ascii="Times New Roman" w:hAnsi="Times New Roman" w:cs="Times New Roman"/>
          <w:sz w:val="28"/>
          <w:szCs w:val="28"/>
        </w:rPr>
        <w:t>ологами и учителями-логопедами;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введение федеральных государственных образовательных стандартов дошкольного, начального, основного, среднего общего образования.</w:t>
      </w:r>
    </w:p>
    <w:p w:rsidR="00244AEF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Совершенствование системы воспитательной работы в учреждениях, направленной на успешное развитие личности и социализации обучающихся, воспитанников, развитие системы дополнительного образования:</w:t>
      </w:r>
    </w:p>
    <w:p w:rsidR="00244AEF" w:rsidRPr="00C32EFF" w:rsidRDefault="005F13D7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FF">
        <w:rPr>
          <w:rFonts w:ascii="Times New Roman" w:hAnsi="Times New Roman"/>
          <w:sz w:val="28"/>
          <w:szCs w:val="28"/>
          <w:lang w:eastAsia="ru-RU"/>
        </w:rPr>
        <w:t>сохранение и увеличение численн</w:t>
      </w:r>
      <w:r w:rsidR="00244AEF" w:rsidRPr="00C32EFF">
        <w:rPr>
          <w:rFonts w:ascii="Times New Roman" w:hAnsi="Times New Roman"/>
          <w:sz w:val="28"/>
          <w:szCs w:val="28"/>
          <w:lang w:eastAsia="ru-RU"/>
        </w:rPr>
        <w:t xml:space="preserve">ости контингента </w:t>
      </w:r>
      <w:proofErr w:type="gramStart"/>
      <w:r w:rsidR="00244AEF" w:rsidRPr="00C32EFF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="00244AEF" w:rsidRPr="00C32EFF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Pr="00C32EFF">
        <w:rPr>
          <w:rFonts w:ascii="Times New Roman" w:hAnsi="Times New Roman"/>
          <w:sz w:val="28"/>
          <w:szCs w:val="28"/>
          <w:lang w:eastAsia="ru-RU"/>
        </w:rPr>
        <w:t>дополнительным общеобразовательным программам;</w:t>
      </w:r>
    </w:p>
    <w:p w:rsidR="005F13D7" w:rsidRPr="00C32EFF" w:rsidRDefault="005F13D7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FF">
        <w:rPr>
          <w:rFonts w:ascii="Times New Roman" w:hAnsi="Times New Roman"/>
          <w:sz w:val="28"/>
          <w:szCs w:val="28"/>
          <w:lang w:eastAsia="ru-RU"/>
        </w:rPr>
        <w:t>создание безопасных условий при организации образовательного процесса в ОДО;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поиск, поддержка и сопровождение талантливых детей</w:t>
      </w:r>
      <w:r w:rsidR="00502BCB" w:rsidRPr="00C32EFF">
        <w:rPr>
          <w:rFonts w:ascii="Times New Roman" w:hAnsi="Times New Roman" w:cs="Times New Roman"/>
          <w:sz w:val="28"/>
          <w:szCs w:val="28"/>
        </w:rPr>
        <w:t>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использование возможностей сетевого взаимодействия учреждения дополнительного образования, образовательных учреждений и учреждений культуры для реализации внеурочной деятельности в рамках ФГОС</w:t>
      </w:r>
      <w:r w:rsidR="00502BCB" w:rsidRPr="00C32EFF">
        <w:rPr>
          <w:rFonts w:ascii="Times New Roman" w:hAnsi="Times New Roman" w:cs="Times New Roman"/>
          <w:sz w:val="28"/>
          <w:szCs w:val="28"/>
        </w:rPr>
        <w:t>;</w:t>
      </w:r>
    </w:p>
    <w:p w:rsidR="00F5027A" w:rsidRPr="00B91A46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Развитие педагогического потенциала: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создание условий для повышения квалификации всех педагогических и руководящих работников в части использования системно-</w:t>
      </w:r>
      <w:proofErr w:type="spellStart"/>
      <w:r w:rsidRPr="00C32EF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32E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2EFF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C32EFF">
        <w:rPr>
          <w:rFonts w:ascii="Times New Roman" w:hAnsi="Times New Roman" w:cs="Times New Roman"/>
          <w:sz w:val="28"/>
          <w:szCs w:val="28"/>
        </w:rPr>
        <w:t xml:space="preserve"> подходов для реализации федеральных государстве</w:t>
      </w:r>
      <w:r w:rsidR="00502BCB" w:rsidRPr="00C32EFF">
        <w:rPr>
          <w:rFonts w:ascii="Times New Roman" w:hAnsi="Times New Roman" w:cs="Times New Roman"/>
          <w:sz w:val="28"/>
          <w:szCs w:val="28"/>
        </w:rPr>
        <w:t>нных образовательных стандартов;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lastRenderedPageBreak/>
        <w:t>привлечение молодых специалистов в систему об</w:t>
      </w:r>
      <w:r w:rsidR="00502BCB" w:rsidRPr="00C32EFF">
        <w:rPr>
          <w:rFonts w:ascii="Times New Roman" w:hAnsi="Times New Roman" w:cs="Times New Roman"/>
          <w:sz w:val="28"/>
          <w:szCs w:val="28"/>
        </w:rPr>
        <w:t>разования муниципального района;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развитие системы педагогического наставничеств</w:t>
      </w:r>
      <w:r w:rsidR="00502BCB" w:rsidRPr="00C32EFF">
        <w:rPr>
          <w:rFonts w:ascii="Times New Roman" w:hAnsi="Times New Roman" w:cs="Times New Roman"/>
          <w:sz w:val="28"/>
          <w:szCs w:val="28"/>
        </w:rPr>
        <w:t>а в образовательных учреждениях;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активизация профориентационной работы по педагогическим специал</w:t>
      </w:r>
      <w:r w:rsidR="00502BCB" w:rsidRPr="00C32EFF">
        <w:rPr>
          <w:rFonts w:ascii="Times New Roman" w:hAnsi="Times New Roman" w:cs="Times New Roman"/>
          <w:sz w:val="28"/>
          <w:szCs w:val="28"/>
        </w:rPr>
        <w:t>ьностям;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EFF">
        <w:rPr>
          <w:rFonts w:ascii="Times New Roman" w:hAnsi="Times New Roman" w:cs="Times New Roman"/>
          <w:sz w:val="28"/>
          <w:szCs w:val="28"/>
        </w:rPr>
        <w:t>создание условий для подготовки кадрового резерва муниципальной образовательной системы.</w:t>
      </w:r>
    </w:p>
    <w:p w:rsidR="00F5027A" w:rsidRPr="00B91A46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Создание современной школьной инфраструктуры и зданий образовательных учреждений:</w:t>
      </w:r>
    </w:p>
    <w:p w:rsidR="00F5027A" w:rsidRPr="00B91A46" w:rsidRDefault="0077423D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текущи</w:t>
      </w:r>
      <w:r>
        <w:rPr>
          <w:rFonts w:ascii="Times New Roman" w:hAnsi="Times New Roman" w:cs="Times New Roman"/>
          <w:sz w:val="28"/>
          <w:szCs w:val="28"/>
        </w:rPr>
        <w:t>х и капитальных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F5027A" w:rsidRPr="00B91A46">
        <w:rPr>
          <w:rFonts w:ascii="Times New Roman" w:hAnsi="Times New Roman" w:cs="Times New Roman"/>
          <w:sz w:val="28"/>
          <w:szCs w:val="28"/>
        </w:rPr>
        <w:t xml:space="preserve"> с учетом перспектив развития, в соответствии с треб</w:t>
      </w:r>
      <w:r w:rsidR="007E04B7">
        <w:rPr>
          <w:rFonts w:ascii="Times New Roman" w:hAnsi="Times New Roman" w:cs="Times New Roman"/>
          <w:sz w:val="28"/>
          <w:szCs w:val="28"/>
        </w:rPr>
        <w:t>ованиями ФГОС;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B91A46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B91A46">
        <w:rPr>
          <w:rFonts w:ascii="Times New Roman" w:hAnsi="Times New Roman" w:cs="Times New Roman"/>
          <w:sz w:val="28"/>
          <w:szCs w:val="28"/>
        </w:rPr>
        <w:t xml:space="preserve"> среды в образовательных учреждениях для обучения детей с ограниченными возможностями здоровья.</w:t>
      </w:r>
    </w:p>
    <w:p w:rsidR="00F5027A" w:rsidRPr="00B91A46" w:rsidRDefault="009A40CF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5027A" w:rsidRPr="00B91A46">
        <w:rPr>
          <w:rFonts w:ascii="Times New Roman" w:hAnsi="Times New Roman" w:cs="Times New Roman"/>
          <w:b/>
          <w:sz w:val="28"/>
          <w:szCs w:val="28"/>
        </w:rPr>
        <w:t>. Усиление экономической самостоятельности и открытости деятельности образовательных учреждений: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обеспечить открытость и прозрачность системы образования, с привлечением получателей образовательных услуг, включая обучающихся, их семьи, работодателей и местные сообщества, к управлению образовательным учреждением,</w:t>
      </w:r>
    </w:p>
    <w:p w:rsidR="00F5027A" w:rsidRPr="00B91A46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 xml:space="preserve">обеспечить действенный </w:t>
      </w:r>
      <w:proofErr w:type="gramStart"/>
      <w:r w:rsidRPr="00B91A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1A46">
        <w:rPr>
          <w:rFonts w:ascii="Times New Roman" w:hAnsi="Times New Roman" w:cs="Times New Roman"/>
          <w:sz w:val="28"/>
          <w:szCs w:val="28"/>
        </w:rPr>
        <w:t xml:space="preserve"> деятельностью образовательных учреждений по предоставлению доступной, полной и объективной информации об образовательном учреждении и обеспечению эффективной обратной связи посредством информационно-телекоммуникационной сети Интернет,</w:t>
      </w:r>
    </w:p>
    <w:p w:rsidR="00F5027A" w:rsidRPr="00C32EFF" w:rsidRDefault="00F5027A" w:rsidP="003105EF">
      <w:pPr>
        <w:autoSpaceDE w:val="0"/>
        <w:autoSpaceDN w:val="0"/>
        <w:adjustRightInd w:val="0"/>
        <w:spacing w:after="0" w:line="350" w:lineRule="atLeast"/>
        <w:ind w:firstLine="709"/>
        <w:jc w:val="both"/>
        <w:rPr>
          <w:rStyle w:val="textcopy"/>
          <w:rFonts w:ascii="Times New Roman" w:hAnsi="Times New Roman" w:cs="Times New Roman"/>
          <w:sz w:val="28"/>
          <w:szCs w:val="28"/>
        </w:rPr>
      </w:pPr>
      <w:r w:rsidRPr="00B91A46">
        <w:rPr>
          <w:rFonts w:ascii="Times New Roman" w:hAnsi="Times New Roman" w:cs="Times New Roman"/>
          <w:sz w:val="28"/>
          <w:szCs w:val="28"/>
        </w:rPr>
        <w:t>усилить поддержку родительской общественности в осуществлении взаимосвязи «образ</w:t>
      </w:r>
      <w:r w:rsidR="00C32EFF">
        <w:rPr>
          <w:rFonts w:ascii="Times New Roman" w:hAnsi="Times New Roman" w:cs="Times New Roman"/>
          <w:sz w:val="28"/>
          <w:szCs w:val="28"/>
        </w:rPr>
        <w:t>овательная организация – семья».</w:t>
      </w:r>
    </w:p>
    <w:p w:rsidR="00F5027A" w:rsidRPr="007F7CFB" w:rsidRDefault="00F5027A" w:rsidP="003105EF">
      <w:pPr>
        <w:pStyle w:val="a3"/>
        <w:spacing w:before="0" w:beforeAutospacing="0" w:after="0" w:afterAutospacing="0" w:line="480" w:lineRule="auto"/>
        <w:ind w:firstLine="709"/>
        <w:jc w:val="both"/>
        <w:rPr>
          <w:rStyle w:val="textcopy"/>
          <w:sz w:val="28"/>
          <w:szCs w:val="28"/>
        </w:rPr>
      </w:pPr>
    </w:p>
    <w:p w:rsidR="003D7567" w:rsidRPr="007F7CFB" w:rsidRDefault="00763DC2" w:rsidP="003105EF">
      <w:pPr>
        <w:keepLines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567">
        <w:rPr>
          <w:rFonts w:ascii="Times New Roman" w:hAnsi="Times New Roman" w:cs="Times New Roman"/>
          <w:b/>
          <w:sz w:val="28"/>
        </w:rPr>
        <w:t xml:space="preserve">Председатель комитета                       </w:t>
      </w:r>
      <w:r w:rsidR="000B0569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3D7567">
        <w:rPr>
          <w:rFonts w:ascii="Times New Roman" w:hAnsi="Times New Roman" w:cs="Times New Roman"/>
          <w:b/>
          <w:sz w:val="28"/>
        </w:rPr>
        <w:t xml:space="preserve">      Е.М.</w:t>
      </w:r>
      <w:r w:rsidR="000B0569">
        <w:rPr>
          <w:rFonts w:ascii="Times New Roman" w:hAnsi="Times New Roman" w:cs="Times New Roman"/>
          <w:b/>
          <w:sz w:val="28"/>
        </w:rPr>
        <w:t xml:space="preserve"> </w:t>
      </w:r>
      <w:r w:rsidRPr="003D7567">
        <w:rPr>
          <w:rFonts w:ascii="Times New Roman" w:hAnsi="Times New Roman" w:cs="Times New Roman"/>
          <w:b/>
          <w:sz w:val="28"/>
        </w:rPr>
        <w:t>Волкова</w:t>
      </w:r>
    </w:p>
    <w:sectPr w:rsidR="003D7567" w:rsidRPr="007F7CFB" w:rsidSect="003475CC">
      <w:headerReference w:type="default" r:id="rId3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D3" w:rsidRDefault="004D01D3" w:rsidP="00047C32">
      <w:pPr>
        <w:spacing w:after="0" w:line="240" w:lineRule="auto"/>
      </w:pPr>
      <w:r>
        <w:separator/>
      </w:r>
    </w:p>
  </w:endnote>
  <w:endnote w:type="continuationSeparator" w:id="0">
    <w:p w:rsidR="004D01D3" w:rsidRDefault="004D01D3" w:rsidP="0004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D3" w:rsidRDefault="004D01D3" w:rsidP="00047C32">
      <w:pPr>
        <w:spacing w:after="0" w:line="240" w:lineRule="auto"/>
      </w:pPr>
      <w:r>
        <w:separator/>
      </w:r>
    </w:p>
  </w:footnote>
  <w:footnote w:type="continuationSeparator" w:id="0">
    <w:p w:rsidR="004D01D3" w:rsidRDefault="004D01D3" w:rsidP="0004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4360"/>
      <w:docPartObj>
        <w:docPartGallery w:val="Page Numbers (Top of Page)"/>
        <w:docPartUnique/>
      </w:docPartObj>
    </w:sdtPr>
    <w:sdtEndPr/>
    <w:sdtContent>
      <w:p w:rsidR="004D01D3" w:rsidRDefault="004D01D3">
        <w:pPr>
          <w:pStyle w:val="a6"/>
          <w:jc w:val="center"/>
        </w:pPr>
        <w:r w:rsidRPr="00047C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7C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7C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2C2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047C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1D3" w:rsidRDefault="004D01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65B"/>
    <w:multiLevelType w:val="multilevel"/>
    <w:tmpl w:val="AD08972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0B5B544A"/>
    <w:multiLevelType w:val="hybridMultilevel"/>
    <w:tmpl w:val="C41295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15A642A"/>
    <w:multiLevelType w:val="hybridMultilevel"/>
    <w:tmpl w:val="6ADE31FC"/>
    <w:lvl w:ilvl="0" w:tplc="63D2D4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84DC0"/>
    <w:multiLevelType w:val="hybridMultilevel"/>
    <w:tmpl w:val="19704FE0"/>
    <w:lvl w:ilvl="0" w:tplc="E2A442CC">
      <w:start w:val="1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3F113A8"/>
    <w:multiLevelType w:val="hybridMultilevel"/>
    <w:tmpl w:val="462E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079A5"/>
    <w:multiLevelType w:val="hybridMultilevel"/>
    <w:tmpl w:val="0296B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67821"/>
    <w:multiLevelType w:val="hybridMultilevel"/>
    <w:tmpl w:val="7C401F14"/>
    <w:lvl w:ilvl="0" w:tplc="145EBD8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AB4ED5"/>
    <w:multiLevelType w:val="hybridMultilevel"/>
    <w:tmpl w:val="BFB06D0E"/>
    <w:lvl w:ilvl="0" w:tplc="5A7A6F70">
      <w:start w:val="1"/>
      <w:numFmt w:val="upperRoman"/>
      <w:lvlText w:val="%1."/>
      <w:lvlJc w:val="left"/>
      <w:pPr>
        <w:ind w:left="1572" w:hanging="72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7CA766C1"/>
    <w:multiLevelType w:val="hybridMultilevel"/>
    <w:tmpl w:val="91946B90"/>
    <w:lvl w:ilvl="0" w:tplc="981C1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C37"/>
    <w:rsid w:val="00007B2E"/>
    <w:rsid w:val="00014C75"/>
    <w:rsid w:val="00020001"/>
    <w:rsid w:val="00025BB4"/>
    <w:rsid w:val="00027C50"/>
    <w:rsid w:val="000363D0"/>
    <w:rsid w:val="00044F6A"/>
    <w:rsid w:val="00047C32"/>
    <w:rsid w:val="0005078A"/>
    <w:rsid w:val="00054FC8"/>
    <w:rsid w:val="0005764B"/>
    <w:rsid w:val="00061919"/>
    <w:rsid w:val="000679A8"/>
    <w:rsid w:val="000736B4"/>
    <w:rsid w:val="00077F35"/>
    <w:rsid w:val="000932D7"/>
    <w:rsid w:val="000A29CE"/>
    <w:rsid w:val="000B0569"/>
    <w:rsid w:val="000B295A"/>
    <w:rsid w:val="000D1729"/>
    <w:rsid w:val="000E33AA"/>
    <w:rsid w:val="000E4CE3"/>
    <w:rsid w:val="00102D6D"/>
    <w:rsid w:val="001055B5"/>
    <w:rsid w:val="0010618A"/>
    <w:rsid w:val="001148AC"/>
    <w:rsid w:val="00136936"/>
    <w:rsid w:val="001431EA"/>
    <w:rsid w:val="00143446"/>
    <w:rsid w:val="00145A44"/>
    <w:rsid w:val="00164C7E"/>
    <w:rsid w:val="00174345"/>
    <w:rsid w:val="00187824"/>
    <w:rsid w:val="00190579"/>
    <w:rsid w:val="001939AD"/>
    <w:rsid w:val="001968EF"/>
    <w:rsid w:val="001B50AE"/>
    <w:rsid w:val="001B67FB"/>
    <w:rsid w:val="001D6DD3"/>
    <w:rsid w:val="001E23D8"/>
    <w:rsid w:val="00204ABB"/>
    <w:rsid w:val="00240F9A"/>
    <w:rsid w:val="00244AEF"/>
    <w:rsid w:val="00257851"/>
    <w:rsid w:val="002655ED"/>
    <w:rsid w:val="002664BD"/>
    <w:rsid w:val="0027271B"/>
    <w:rsid w:val="00274765"/>
    <w:rsid w:val="00285E6D"/>
    <w:rsid w:val="00286F98"/>
    <w:rsid w:val="002A0A7E"/>
    <w:rsid w:val="002A255E"/>
    <w:rsid w:val="002A7120"/>
    <w:rsid w:val="002B12A3"/>
    <w:rsid w:val="002F74E0"/>
    <w:rsid w:val="003105EF"/>
    <w:rsid w:val="00310B22"/>
    <w:rsid w:val="0031710F"/>
    <w:rsid w:val="00332513"/>
    <w:rsid w:val="00341D48"/>
    <w:rsid w:val="003475CC"/>
    <w:rsid w:val="00357DAC"/>
    <w:rsid w:val="0036058A"/>
    <w:rsid w:val="003707D3"/>
    <w:rsid w:val="00375148"/>
    <w:rsid w:val="003769ED"/>
    <w:rsid w:val="00383E97"/>
    <w:rsid w:val="00391FA2"/>
    <w:rsid w:val="0039775D"/>
    <w:rsid w:val="003A67E5"/>
    <w:rsid w:val="003D7567"/>
    <w:rsid w:val="003F142D"/>
    <w:rsid w:val="003F482C"/>
    <w:rsid w:val="004000F5"/>
    <w:rsid w:val="004022B0"/>
    <w:rsid w:val="00407D66"/>
    <w:rsid w:val="00414261"/>
    <w:rsid w:val="00426B92"/>
    <w:rsid w:val="0042727B"/>
    <w:rsid w:val="004402C2"/>
    <w:rsid w:val="00443B26"/>
    <w:rsid w:val="0049178B"/>
    <w:rsid w:val="00491F46"/>
    <w:rsid w:val="00494CAD"/>
    <w:rsid w:val="00496808"/>
    <w:rsid w:val="00496853"/>
    <w:rsid w:val="004A2E1E"/>
    <w:rsid w:val="004A30F4"/>
    <w:rsid w:val="004B2244"/>
    <w:rsid w:val="004B5FB2"/>
    <w:rsid w:val="004C0FA5"/>
    <w:rsid w:val="004C2F40"/>
    <w:rsid w:val="004D01D3"/>
    <w:rsid w:val="004E470C"/>
    <w:rsid w:val="00502BCB"/>
    <w:rsid w:val="00507214"/>
    <w:rsid w:val="00520C0A"/>
    <w:rsid w:val="00525177"/>
    <w:rsid w:val="00530ADC"/>
    <w:rsid w:val="005319CA"/>
    <w:rsid w:val="00532947"/>
    <w:rsid w:val="00535030"/>
    <w:rsid w:val="005423D1"/>
    <w:rsid w:val="005468A3"/>
    <w:rsid w:val="00553655"/>
    <w:rsid w:val="00563F2B"/>
    <w:rsid w:val="00571A8B"/>
    <w:rsid w:val="00577B08"/>
    <w:rsid w:val="005800E4"/>
    <w:rsid w:val="00580FC2"/>
    <w:rsid w:val="0058118F"/>
    <w:rsid w:val="0058671A"/>
    <w:rsid w:val="005B00F7"/>
    <w:rsid w:val="005B1193"/>
    <w:rsid w:val="005B763C"/>
    <w:rsid w:val="005C39B0"/>
    <w:rsid w:val="005C69C1"/>
    <w:rsid w:val="005E47D6"/>
    <w:rsid w:val="005F13D7"/>
    <w:rsid w:val="0060150B"/>
    <w:rsid w:val="00625BCF"/>
    <w:rsid w:val="0062624D"/>
    <w:rsid w:val="006334FD"/>
    <w:rsid w:val="00633F7B"/>
    <w:rsid w:val="00634E27"/>
    <w:rsid w:val="006420E7"/>
    <w:rsid w:val="006456A5"/>
    <w:rsid w:val="00653208"/>
    <w:rsid w:val="00653665"/>
    <w:rsid w:val="00655F7A"/>
    <w:rsid w:val="00661F77"/>
    <w:rsid w:val="0066315D"/>
    <w:rsid w:val="00664A5A"/>
    <w:rsid w:val="006E4A66"/>
    <w:rsid w:val="006F1125"/>
    <w:rsid w:val="00720A26"/>
    <w:rsid w:val="00721A0B"/>
    <w:rsid w:val="0073271E"/>
    <w:rsid w:val="007342AC"/>
    <w:rsid w:val="007357D4"/>
    <w:rsid w:val="0075146E"/>
    <w:rsid w:val="00763DC2"/>
    <w:rsid w:val="00766778"/>
    <w:rsid w:val="0077423D"/>
    <w:rsid w:val="007874C1"/>
    <w:rsid w:val="0078752B"/>
    <w:rsid w:val="007A7BB4"/>
    <w:rsid w:val="007B0859"/>
    <w:rsid w:val="007D4E75"/>
    <w:rsid w:val="007D6D61"/>
    <w:rsid w:val="007E04B7"/>
    <w:rsid w:val="007E6DB6"/>
    <w:rsid w:val="007E7108"/>
    <w:rsid w:val="007F0CA0"/>
    <w:rsid w:val="007F7CFB"/>
    <w:rsid w:val="0080521F"/>
    <w:rsid w:val="008065D6"/>
    <w:rsid w:val="00811A3D"/>
    <w:rsid w:val="00832024"/>
    <w:rsid w:val="008325B0"/>
    <w:rsid w:val="00845C1D"/>
    <w:rsid w:val="00862453"/>
    <w:rsid w:val="00865EEE"/>
    <w:rsid w:val="008811D9"/>
    <w:rsid w:val="008915B9"/>
    <w:rsid w:val="00892C16"/>
    <w:rsid w:val="00895F78"/>
    <w:rsid w:val="008972E6"/>
    <w:rsid w:val="008A348D"/>
    <w:rsid w:val="008D13AE"/>
    <w:rsid w:val="008D7B63"/>
    <w:rsid w:val="008F4E88"/>
    <w:rsid w:val="0091251A"/>
    <w:rsid w:val="0092062B"/>
    <w:rsid w:val="0092726F"/>
    <w:rsid w:val="0093305C"/>
    <w:rsid w:val="00943AB2"/>
    <w:rsid w:val="00950E16"/>
    <w:rsid w:val="00972FE5"/>
    <w:rsid w:val="009A40CF"/>
    <w:rsid w:val="009A5AFF"/>
    <w:rsid w:val="009A665B"/>
    <w:rsid w:val="009B232E"/>
    <w:rsid w:val="009C242E"/>
    <w:rsid w:val="009E1742"/>
    <w:rsid w:val="009F7A25"/>
    <w:rsid w:val="00A0254F"/>
    <w:rsid w:val="00A05E30"/>
    <w:rsid w:val="00A13AA8"/>
    <w:rsid w:val="00A2186F"/>
    <w:rsid w:val="00A21A5B"/>
    <w:rsid w:val="00A21F7D"/>
    <w:rsid w:val="00A35968"/>
    <w:rsid w:val="00A35A40"/>
    <w:rsid w:val="00A44897"/>
    <w:rsid w:val="00A57CAA"/>
    <w:rsid w:val="00A65171"/>
    <w:rsid w:val="00A67DB3"/>
    <w:rsid w:val="00A7037B"/>
    <w:rsid w:val="00A85F64"/>
    <w:rsid w:val="00A8727C"/>
    <w:rsid w:val="00AA162A"/>
    <w:rsid w:val="00AB6200"/>
    <w:rsid w:val="00AE7B5A"/>
    <w:rsid w:val="00AF07D7"/>
    <w:rsid w:val="00AF2D5E"/>
    <w:rsid w:val="00AF5248"/>
    <w:rsid w:val="00B026C5"/>
    <w:rsid w:val="00B072E7"/>
    <w:rsid w:val="00B33749"/>
    <w:rsid w:val="00B35863"/>
    <w:rsid w:val="00B40396"/>
    <w:rsid w:val="00B546D2"/>
    <w:rsid w:val="00B646D8"/>
    <w:rsid w:val="00B727B2"/>
    <w:rsid w:val="00B83643"/>
    <w:rsid w:val="00B84294"/>
    <w:rsid w:val="00B91A46"/>
    <w:rsid w:val="00B934F9"/>
    <w:rsid w:val="00B94058"/>
    <w:rsid w:val="00BA1BBF"/>
    <w:rsid w:val="00BB17CB"/>
    <w:rsid w:val="00BD571E"/>
    <w:rsid w:val="00BD6B40"/>
    <w:rsid w:val="00BE40E6"/>
    <w:rsid w:val="00C10F65"/>
    <w:rsid w:val="00C14076"/>
    <w:rsid w:val="00C210B7"/>
    <w:rsid w:val="00C32975"/>
    <w:rsid w:val="00C32BCC"/>
    <w:rsid w:val="00C32EFF"/>
    <w:rsid w:val="00C34F58"/>
    <w:rsid w:val="00C373D1"/>
    <w:rsid w:val="00C47A87"/>
    <w:rsid w:val="00C61554"/>
    <w:rsid w:val="00C62CDA"/>
    <w:rsid w:val="00C64F2B"/>
    <w:rsid w:val="00C7590D"/>
    <w:rsid w:val="00C80A82"/>
    <w:rsid w:val="00C8254C"/>
    <w:rsid w:val="00C8340E"/>
    <w:rsid w:val="00C8745F"/>
    <w:rsid w:val="00CA1C0D"/>
    <w:rsid w:val="00CB055B"/>
    <w:rsid w:val="00CB6B70"/>
    <w:rsid w:val="00CB7282"/>
    <w:rsid w:val="00CB7BC2"/>
    <w:rsid w:val="00CC2E9D"/>
    <w:rsid w:val="00CD0017"/>
    <w:rsid w:val="00CD1ACB"/>
    <w:rsid w:val="00CE6489"/>
    <w:rsid w:val="00CF0E71"/>
    <w:rsid w:val="00D03116"/>
    <w:rsid w:val="00D15862"/>
    <w:rsid w:val="00D21AF9"/>
    <w:rsid w:val="00D27BDD"/>
    <w:rsid w:val="00D30385"/>
    <w:rsid w:val="00D30F05"/>
    <w:rsid w:val="00D322E1"/>
    <w:rsid w:val="00D4536D"/>
    <w:rsid w:val="00D45DF9"/>
    <w:rsid w:val="00D45EA2"/>
    <w:rsid w:val="00D61EFB"/>
    <w:rsid w:val="00D82FB1"/>
    <w:rsid w:val="00D846D3"/>
    <w:rsid w:val="00DA5E9D"/>
    <w:rsid w:val="00DA60D1"/>
    <w:rsid w:val="00DB720C"/>
    <w:rsid w:val="00DC36F0"/>
    <w:rsid w:val="00DC4260"/>
    <w:rsid w:val="00DC6200"/>
    <w:rsid w:val="00DD3065"/>
    <w:rsid w:val="00DE28DA"/>
    <w:rsid w:val="00DE5697"/>
    <w:rsid w:val="00E005DF"/>
    <w:rsid w:val="00E31D9A"/>
    <w:rsid w:val="00E32E8F"/>
    <w:rsid w:val="00E3311A"/>
    <w:rsid w:val="00E34EF4"/>
    <w:rsid w:val="00E411DB"/>
    <w:rsid w:val="00E50006"/>
    <w:rsid w:val="00E5056B"/>
    <w:rsid w:val="00E525A5"/>
    <w:rsid w:val="00E54479"/>
    <w:rsid w:val="00E545F8"/>
    <w:rsid w:val="00E73ADE"/>
    <w:rsid w:val="00E80B9B"/>
    <w:rsid w:val="00E9496D"/>
    <w:rsid w:val="00EA06DC"/>
    <w:rsid w:val="00EA27A1"/>
    <w:rsid w:val="00EB084E"/>
    <w:rsid w:val="00EC00A5"/>
    <w:rsid w:val="00EC1861"/>
    <w:rsid w:val="00EC23C3"/>
    <w:rsid w:val="00EC79AF"/>
    <w:rsid w:val="00EE60C1"/>
    <w:rsid w:val="00EF2769"/>
    <w:rsid w:val="00EF4F97"/>
    <w:rsid w:val="00F01614"/>
    <w:rsid w:val="00F25842"/>
    <w:rsid w:val="00F26086"/>
    <w:rsid w:val="00F33A5A"/>
    <w:rsid w:val="00F444FC"/>
    <w:rsid w:val="00F44CA1"/>
    <w:rsid w:val="00F47246"/>
    <w:rsid w:val="00F5027A"/>
    <w:rsid w:val="00F53091"/>
    <w:rsid w:val="00F61A0E"/>
    <w:rsid w:val="00F71C37"/>
    <w:rsid w:val="00F74ED7"/>
    <w:rsid w:val="00F82C24"/>
    <w:rsid w:val="00F83520"/>
    <w:rsid w:val="00F913D8"/>
    <w:rsid w:val="00FA7538"/>
    <w:rsid w:val="00FC236F"/>
    <w:rsid w:val="00FE0D18"/>
    <w:rsid w:val="00FE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,Обычный (Web)1 Знак"/>
    <w:basedOn w:val="a"/>
    <w:link w:val="1"/>
    <w:unhideWhenUsed/>
    <w:rsid w:val="00EC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C62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C62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extu">
    <w:name w:val="textu"/>
    <w:basedOn w:val="a0"/>
    <w:uiPriority w:val="99"/>
    <w:rsid w:val="00DC62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C6200"/>
    <w:rPr>
      <w:rFonts w:cs="Times New Roman"/>
    </w:rPr>
  </w:style>
  <w:style w:type="table" w:styleId="-5">
    <w:name w:val="Table List 5"/>
    <w:basedOn w:val="a1"/>
    <w:uiPriority w:val="99"/>
    <w:rsid w:val="007D6D6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copy">
    <w:name w:val="textcopy"/>
    <w:basedOn w:val="a0"/>
    <w:rsid w:val="00661F77"/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0"/>
    <w:link w:val="a3"/>
    <w:rsid w:val="00661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32"/>
  </w:style>
  <w:style w:type="paragraph" w:styleId="a8">
    <w:name w:val="footer"/>
    <w:basedOn w:val="a"/>
    <w:link w:val="a9"/>
    <w:uiPriority w:val="99"/>
    <w:semiHidden/>
    <w:unhideWhenUsed/>
    <w:rsid w:val="00047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7C32"/>
  </w:style>
  <w:style w:type="paragraph" w:styleId="aa">
    <w:name w:val="No Spacing"/>
    <w:uiPriority w:val="1"/>
    <w:qFormat/>
    <w:rsid w:val="00204ABB"/>
    <w:pPr>
      <w:spacing w:after="0" w:line="240" w:lineRule="auto"/>
    </w:pPr>
  </w:style>
  <w:style w:type="paragraph" w:customStyle="1" w:styleId="p4">
    <w:name w:val="p4"/>
    <w:basedOn w:val="a"/>
    <w:rsid w:val="00A6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7120"/>
    <w:rPr>
      <w:rFonts w:ascii="Tahoma" w:hAnsi="Tahoma" w:cs="Tahoma"/>
      <w:sz w:val="16"/>
      <w:szCs w:val="16"/>
    </w:rPr>
  </w:style>
  <w:style w:type="paragraph" w:customStyle="1" w:styleId="p19">
    <w:name w:val="p19"/>
    <w:basedOn w:val="a"/>
    <w:rsid w:val="0026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Web)1,Обычный (веб) Знак,Обычный (Web)1 Знак"/>
    <w:basedOn w:val="a"/>
    <w:link w:val="1"/>
    <w:unhideWhenUsed/>
    <w:rsid w:val="00EC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C6200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C62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extu">
    <w:name w:val="textu"/>
    <w:basedOn w:val="a0"/>
    <w:uiPriority w:val="99"/>
    <w:rsid w:val="00DC62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C6200"/>
    <w:rPr>
      <w:rFonts w:cs="Times New Roman"/>
    </w:rPr>
  </w:style>
  <w:style w:type="table" w:styleId="-5">
    <w:name w:val="Table List 5"/>
    <w:basedOn w:val="a1"/>
    <w:uiPriority w:val="99"/>
    <w:rsid w:val="007D6D6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copy">
    <w:name w:val="textcopy"/>
    <w:basedOn w:val="a0"/>
    <w:rsid w:val="00661F77"/>
  </w:style>
  <w:style w:type="character" w:customStyle="1" w:styleId="1">
    <w:name w:val="Обычный (веб) Знак1"/>
    <w:aliases w:val="Обычный (Web) Знак,Обычный (Web)1 Знак1,Обычный (веб) Знак Знак,Обычный (Web)1 Знак Знак"/>
    <w:basedOn w:val="a0"/>
    <w:link w:val="a3"/>
    <w:rsid w:val="00661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3%D0%BE%D1%80%D0%BE%D0%B4" TargetMode="External"/><Relationship Id="rId18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yperlink" Target="mailto:komobr@okuladm.ru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0%D0%B4%D0%BC%D0%B8%D0%BD%D0%B8%D1%81%D1%82%D1%80%D0%B0%D1%82%D0%B8%D0%B2%D0%BD%D1%8B%D0%B9_%D1%86%D0%B5%D0%BD%D1%82%D1%80" TargetMode="External"/><Relationship Id="rId17" Type="http://schemas.openxmlformats.org/officeDocument/2006/relationships/hyperlink" Target="http://ru.wikipedia.org/wiki/%D0%9C%D1%83%D0%BD%D0%B8%D1%86%D0%B8%D0%BF%D0%B0%D0%BB%D1%8C%D0%BD%D1%8B%D0%B9_%D1%80%D0%B0%D0%B9%D0%BE%D0%BD" TargetMode="External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C%D1%81%D1%82%D0%B0_(%D1%80%D0%B5%D0%BA%D0%B0)" TargetMode="External"/><Relationship Id="rId20" Type="http://schemas.openxmlformats.org/officeDocument/2006/relationships/hyperlink" Target="http://ru.wikipedia.org/wiki/%D0%A1%D0%B5%D0%BB%D1%8C%D1%81%D0%BA%D0%BE%D0%B5_%D0%BF%D0%BE%D1%81%D0%B5%D0%BB%D0%B5%D0%BD%D0%B8%D0%B5" TargetMode="External"/><Relationship Id="rId29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2%D0%B0%D0%BB%D0%B4%D0%B0%D0%B9%D1%81%D0%BA%D0%B0%D1%8F_%D0%B2%D0%BE%D0%B7%D0%B2%D1%8B%D1%88%D0%B5%D0%BD%D0%BD%D0%BE%D1%81%D1%82%D1%8C" TargetMode="External"/><Relationship Id="rId23" Type="http://schemas.openxmlformats.org/officeDocument/2006/relationships/chart" Target="charts/chart2.xml"/><Relationship Id="rId28" Type="http://schemas.openxmlformats.org/officeDocument/2006/relationships/chart" Target="charts/chart7.xml"/><Relationship Id="rId36" Type="http://schemas.openxmlformats.org/officeDocument/2006/relationships/theme" Target="theme/theme1.xml"/><Relationship Id="rId10" Type="http://schemas.openxmlformats.org/officeDocument/2006/relationships/hyperlink" Target="http://ru.wikipedia.org/wiki/%D0%9D%D0%BE%D0%B2%D0%B3%D0%BE%D1%80%D0%BE%D0%B4%D1%81%D0%BA%D0%B0%D1%8F_%D0%BE%D0%B1%D0%BB%D0%B0%D1%81%D1%82%D1%8C" TargetMode="External"/><Relationship Id="rId19" Type="http://schemas.openxmlformats.org/officeDocument/2006/relationships/hyperlink" Target="http://ru.wikipedia.org/wiki/%D0%93%D0%BE%D1%80%D0%BE%D0%B4%D1%81%D0%BA%D0%BE%D0%B5_%D0%BF%D0%BE%D1%81%D0%B5%D0%BB%D0%B5%D0%BD%D0%B8%D0%B5" TargetMode="External"/><Relationship Id="rId31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14" Type="http://schemas.openxmlformats.org/officeDocument/2006/relationships/hyperlink" Target="http://ru.wikipedia.org/wiki/%D0%9E%D0%BA%D1%83%D0%BB%D0%BE%D0%B2%D0%BA%D0%B0" TargetMode="External"/><Relationship Id="rId22" Type="http://schemas.openxmlformats.org/officeDocument/2006/relationships/chart" Target="charts/chart1.xml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920634920634921E-2"/>
          <c:y val="6.9182389937106917E-2"/>
          <c:w val="0.93015873015873018"/>
          <c:h val="0.716912791561432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72,03</a:t>
                    </a:r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sz="14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0.72</c:v>
                </c:pt>
                <c:pt idx="1">
                  <c:v>0.72019999999999995</c:v>
                </c:pt>
                <c:pt idx="2">
                  <c:v>0.77270000000000005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4015232"/>
        <c:axId val="174017920"/>
      </c:barChart>
      <c:catAx>
        <c:axId val="17401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017920"/>
        <c:crosses val="autoZero"/>
        <c:auto val="1"/>
        <c:lblAlgn val="ctr"/>
        <c:lblOffset val="100"/>
        <c:noMultiLvlLbl val="0"/>
      </c:catAx>
      <c:valAx>
        <c:axId val="17401792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40152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 baseline="0"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361984626135568E-2"/>
          <c:y val="6.7796610169491525E-2"/>
          <c:w val="0.93850454227812719"/>
          <c:h val="0.717452733662529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55.66</c:v>
                </c:pt>
                <c:pt idx="1">
                  <c:v>50.47</c:v>
                </c:pt>
                <c:pt idx="2">
                  <c:v>51.9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6707840"/>
        <c:axId val="176714880"/>
      </c:barChart>
      <c:catAx>
        <c:axId val="17670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714880"/>
        <c:crosses val="autoZero"/>
        <c:auto val="1"/>
        <c:lblAlgn val="ctr"/>
        <c:lblOffset val="100"/>
        <c:noMultiLvlLbl val="0"/>
      </c:catAx>
      <c:valAx>
        <c:axId val="1767148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670784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89138576779006E-2"/>
          <c:y val="2.7284131856399309E-2"/>
          <c:w val="0.91760299625468178"/>
          <c:h val="0.7261977845989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1">
                  <c:v>0.26600000000000001</c:v>
                </c:pt>
                <c:pt idx="2">
                  <c:v>0.26190000000000002</c:v>
                </c:pt>
                <c:pt idx="3">
                  <c:v>0.27200000000000002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6749568"/>
        <c:axId val="176891776"/>
      </c:barChart>
      <c:catAx>
        <c:axId val="17674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891776"/>
        <c:crosses val="autoZero"/>
        <c:auto val="1"/>
        <c:lblAlgn val="ctr"/>
        <c:lblOffset val="100"/>
        <c:noMultiLvlLbl val="0"/>
      </c:catAx>
      <c:valAx>
        <c:axId val="17689177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674956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89138576779006E-2"/>
          <c:y val="3.1959453344194047E-2"/>
          <c:w val="0.94999160530034965"/>
          <c:h val="0.772575798714815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1">
                  <c:v>0.19900000000000001</c:v>
                </c:pt>
                <c:pt idx="2">
                  <c:v>0.14410000000000001</c:v>
                </c:pt>
                <c:pt idx="3">
                  <c:v>9.5000000000000015E-2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6911104"/>
        <c:axId val="176913792"/>
      </c:barChart>
      <c:catAx>
        <c:axId val="17691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913792"/>
        <c:crosses val="autoZero"/>
        <c:auto val="1"/>
        <c:lblAlgn val="ctr"/>
        <c:lblOffset val="100"/>
        <c:noMultiLvlLbl val="0"/>
      </c:catAx>
      <c:valAx>
        <c:axId val="17691379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691110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294168842471714E-2"/>
          <c:y val="0"/>
          <c:w val="0.92341166231505656"/>
          <c:h val="0.76357050823192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0.12</c:v>
                </c:pt>
                <c:pt idx="1">
                  <c:v>0.1285</c:v>
                </c:pt>
                <c:pt idx="2">
                  <c:v>0.1295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4057728"/>
        <c:axId val="174793856"/>
      </c:barChart>
      <c:catAx>
        <c:axId val="17405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793856"/>
        <c:crosses val="autoZero"/>
        <c:auto val="1"/>
        <c:lblAlgn val="ctr"/>
        <c:lblOffset val="100"/>
        <c:noMultiLvlLbl val="0"/>
      </c:catAx>
      <c:valAx>
        <c:axId val="17479385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405772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294168842471714E-2"/>
          <c:y val="3.5087719298245612E-2"/>
          <c:w val="0.92341166231505656"/>
          <c:h val="0.766018326656536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1.3899999999999999E-2</c:v>
                </c:pt>
                <c:pt idx="1">
                  <c:v>1.7000000000000001E-2</c:v>
                </c:pt>
                <c:pt idx="2">
                  <c:v>1.4E-2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4812544"/>
        <c:axId val="174917888"/>
      </c:barChart>
      <c:catAx>
        <c:axId val="17481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917888"/>
        <c:crosses val="autoZero"/>
        <c:auto val="1"/>
        <c:lblAlgn val="ctr"/>
        <c:lblOffset val="100"/>
        <c:noMultiLvlLbl val="0"/>
      </c:catAx>
      <c:valAx>
        <c:axId val="17491788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481254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</c:formatCode>
                <c:ptCount val="3"/>
                <c:pt idx="0">
                  <c:v>7.7</c:v>
                </c:pt>
                <c:pt idx="1">
                  <c:v>7.3</c:v>
                </c:pt>
                <c:pt idx="2">
                  <c:v>6.57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4936832"/>
        <c:axId val="174939520"/>
      </c:barChart>
      <c:catAx>
        <c:axId val="17493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939520"/>
        <c:crosses val="autoZero"/>
        <c:auto val="1"/>
        <c:lblAlgn val="ctr"/>
        <c:lblOffset val="100"/>
        <c:noMultiLvlLbl val="0"/>
      </c:catAx>
      <c:valAx>
        <c:axId val="17493952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17493683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79.41</c:v>
                </c:pt>
                <c:pt idx="1">
                  <c:v>84.51</c:v>
                </c:pt>
                <c:pt idx="2">
                  <c:v>77.599999999999994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4951040"/>
        <c:axId val="174958080"/>
      </c:barChart>
      <c:catAx>
        <c:axId val="17495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4958080"/>
        <c:crosses val="autoZero"/>
        <c:auto val="1"/>
        <c:lblAlgn val="ctr"/>
        <c:lblOffset val="100"/>
        <c:noMultiLvlLbl val="0"/>
      </c:catAx>
      <c:valAx>
        <c:axId val="1749580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495104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1</c:v>
                </c:pt>
                <c:pt idx="1">
                  <c:v>0.96079999999999999</c:v>
                </c:pt>
                <c:pt idx="2" formatCode="0%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222784"/>
        <c:axId val="175225472"/>
      </c:barChart>
      <c:catAx>
        <c:axId val="17522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225472"/>
        <c:crosses val="autoZero"/>
        <c:auto val="1"/>
        <c:lblAlgn val="ctr"/>
        <c:lblOffset val="100"/>
        <c:noMultiLvlLbl val="0"/>
      </c:catAx>
      <c:valAx>
        <c:axId val="17522547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7522278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0.73399999999999999</c:v>
                </c:pt>
                <c:pt idx="1">
                  <c:v>0.83</c:v>
                </c:pt>
                <c:pt idx="2">
                  <c:v>0.89380000000000004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314048"/>
        <c:axId val="175329280"/>
      </c:barChart>
      <c:catAx>
        <c:axId val="17531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329280"/>
        <c:crosses val="autoZero"/>
        <c:auto val="1"/>
        <c:lblAlgn val="ctr"/>
        <c:lblOffset val="100"/>
        <c:noMultiLvlLbl val="0"/>
      </c:catAx>
      <c:valAx>
        <c:axId val="17532928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531404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548630783758263E-2"/>
          <c:y val="0"/>
          <c:w val="0.91690273843248349"/>
          <c:h val="0.76357050823192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/>
                      <a:t>14%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2673749446659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16,03%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/>
                      <a:t>7,6%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0.14000000000000001</c:v>
                </c:pt>
                <c:pt idx="1">
                  <c:v>0.1603</c:v>
                </c:pt>
                <c:pt idx="2" formatCode="0%">
                  <c:v>7.5999999999999998E-2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368832"/>
        <c:axId val="175441408"/>
      </c:barChart>
      <c:catAx>
        <c:axId val="17536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441408"/>
        <c:crosses val="autoZero"/>
        <c:auto val="1"/>
        <c:lblAlgn val="ctr"/>
        <c:lblOffset val="100"/>
        <c:noMultiLvlLbl val="0"/>
      </c:catAx>
      <c:valAx>
        <c:axId val="17544140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7536883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91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26737494466601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86,21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sz="1400" b="1">
                        <a:latin typeface="Times New Roman" pitchFamily="18" charset="0"/>
                        <a:cs typeface="Times New Roman" pitchFamily="18" charset="0"/>
                      </a:rPr>
                      <a:t>94,25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0.9425</c:v>
                </c:pt>
                <c:pt idx="1">
                  <c:v>0.95089999999999997</c:v>
                </c:pt>
                <c:pt idx="2">
                  <c:v>0.94199999999999995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468928"/>
        <c:axId val="175471616"/>
      </c:barChart>
      <c:catAx>
        <c:axId val="17546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471616"/>
        <c:crosses val="autoZero"/>
        <c:auto val="1"/>
        <c:lblAlgn val="ctr"/>
        <c:lblOffset val="100"/>
        <c:noMultiLvlLbl val="0"/>
      </c:catAx>
      <c:valAx>
        <c:axId val="175471616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17546892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DDBA-4A36-485D-AC27-6E84914E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14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199</cp:revision>
  <cp:lastPrinted>2018-10-12T07:43:00Z</cp:lastPrinted>
  <dcterms:created xsi:type="dcterms:W3CDTF">2014-10-24T15:01:00Z</dcterms:created>
  <dcterms:modified xsi:type="dcterms:W3CDTF">2018-10-18T06:00:00Z</dcterms:modified>
</cp:coreProperties>
</file>